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D7B" w:rsidRPr="00DD476E" w:rsidRDefault="00DD476E" w:rsidP="00230D7B">
      <w:pPr>
        <w:spacing w:after="200" w:line="276" w:lineRule="auto"/>
        <w:contextualSpacing/>
        <w:rPr>
          <w:rFonts w:eastAsiaTheme="minorHAnsi"/>
          <w:b/>
          <w:sz w:val="20"/>
          <w:szCs w:val="20"/>
          <w:lang w:val="es-CL"/>
        </w:rPr>
      </w:pPr>
      <w:r w:rsidRPr="00DD476E">
        <w:rPr>
          <w:rFonts w:eastAsiaTheme="minorHAnsi"/>
          <w:b/>
          <w:sz w:val="20"/>
          <w:szCs w:val="20"/>
          <w:lang w:val="es-CL"/>
        </w:rPr>
        <w:t>Anexo 1</w:t>
      </w:r>
      <w:r w:rsidR="00554360">
        <w:rPr>
          <w:rFonts w:eastAsiaTheme="minorHAnsi"/>
          <w:b/>
          <w:sz w:val="20"/>
          <w:szCs w:val="20"/>
          <w:lang w:val="es-CL"/>
        </w:rPr>
        <w:t>4</w:t>
      </w:r>
      <w:r w:rsidRPr="00DD476E">
        <w:rPr>
          <w:rFonts w:eastAsiaTheme="minorHAnsi"/>
          <w:b/>
          <w:sz w:val="20"/>
          <w:szCs w:val="20"/>
          <w:lang w:val="es-CL"/>
        </w:rPr>
        <w:t>: Ejemplos de buenas prácticas PESA Guatemala, Honduras y El Salvador</w:t>
      </w:r>
    </w:p>
    <w:p w:rsidR="00DD476E" w:rsidRPr="008E04BA" w:rsidRDefault="00DD476E" w:rsidP="00230D7B">
      <w:pPr>
        <w:spacing w:after="200" w:line="276" w:lineRule="auto"/>
        <w:contextualSpacing/>
        <w:rPr>
          <w:rFonts w:eastAsiaTheme="minorHAnsi"/>
          <w:sz w:val="20"/>
          <w:szCs w:val="20"/>
          <w:lang w:val="es-CL"/>
        </w:rPr>
      </w:pPr>
    </w:p>
    <w:p w:rsidR="00230D7B" w:rsidRPr="00305AA7" w:rsidRDefault="001C3B45" w:rsidP="00230D7B">
      <w:pPr>
        <w:pBdr>
          <w:top w:val="single" w:sz="4" w:space="1" w:color="auto"/>
          <w:left w:val="single" w:sz="4" w:space="4" w:color="auto"/>
          <w:bottom w:val="single" w:sz="4" w:space="1" w:color="auto"/>
          <w:right w:val="single" w:sz="4" w:space="4" w:color="auto"/>
        </w:pBdr>
        <w:spacing w:after="200" w:line="276" w:lineRule="auto"/>
        <w:jc w:val="center"/>
        <w:rPr>
          <w:rFonts w:eastAsiaTheme="minorHAnsi"/>
          <w:sz w:val="16"/>
          <w:szCs w:val="16"/>
          <w:lang w:val="es-CL"/>
        </w:rPr>
      </w:pPr>
      <w:r>
        <w:rPr>
          <w:rFonts w:eastAsiaTheme="minorHAnsi"/>
          <w:b/>
          <w:sz w:val="16"/>
          <w:szCs w:val="16"/>
          <w:lang w:val="es-CL"/>
        </w:rPr>
        <w:t xml:space="preserve">Análisis del caso del </w:t>
      </w:r>
      <w:r w:rsidR="00230D7B" w:rsidRPr="008E04BA">
        <w:rPr>
          <w:rFonts w:eastAsiaTheme="minorHAnsi"/>
          <w:b/>
          <w:sz w:val="16"/>
          <w:szCs w:val="16"/>
          <w:lang w:val="es-CL"/>
        </w:rPr>
        <w:t>Sistema Agroforestal</w:t>
      </w:r>
      <w:r w:rsidR="00230D7B" w:rsidRPr="00305AA7">
        <w:rPr>
          <w:rFonts w:eastAsiaTheme="minorHAnsi"/>
          <w:b/>
          <w:sz w:val="16"/>
          <w:szCs w:val="16"/>
          <w:lang w:val="es-CL"/>
        </w:rPr>
        <w:t xml:space="preserve"> en </w:t>
      </w:r>
      <w:r w:rsidR="00230D7B" w:rsidRPr="008E04BA">
        <w:rPr>
          <w:rFonts w:eastAsiaTheme="minorHAnsi"/>
          <w:b/>
          <w:sz w:val="16"/>
          <w:szCs w:val="16"/>
          <w:lang w:val="es-CL"/>
        </w:rPr>
        <w:t>Zona Huite</w:t>
      </w:r>
      <w:r w:rsidR="00230D7B" w:rsidRPr="00305AA7">
        <w:rPr>
          <w:rFonts w:eastAsiaTheme="minorHAnsi"/>
          <w:b/>
          <w:sz w:val="16"/>
          <w:szCs w:val="16"/>
          <w:lang w:val="es-CL"/>
        </w:rPr>
        <w:t>. Guatemala</w:t>
      </w:r>
      <w:r w:rsidR="00230D7B">
        <w:rPr>
          <w:rFonts w:eastAsiaTheme="minorHAnsi"/>
          <w:b/>
          <w:sz w:val="16"/>
          <w:szCs w:val="16"/>
          <w:lang w:val="es-CL"/>
        </w:rPr>
        <w:br/>
      </w:r>
    </w:p>
    <w:p w:rsidR="00230D7B" w:rsidRPr="008E04BA" w:rsidRDefault="00230D7B" w:rsidP="00230D7B">
      <w:pPr>
        <w:pBdr>
          <w:top w:val="single" w:sz="4" w:space="1" w:color="auto"/>
          <w:left w:val="single" w:sz="4" w:space="4" w:color="auto"/>
          <w:bottom w:val="single" w:sz="4" w:space="1" w:color="auto"/>
          <w:right w:val="single" w:sz="4" w:space="4" w:color="auto"/>
        </w:pBdr>
        <w:spacing w:after="200" w:line="276" w:lineRule="auto"/>
        <w:rPr>
          <w:rFonts w:eastAsiaTheme="minorHAnsi"/>
          <w:sz w:val="16"/>
          <w:szCs w:val="16"/>
          <w:lang w:val="es-CL"/>
        </w:rPr>
      </w:pPr>
      <w:r>
        <w:rPr>
          <w:rFonts w:eastAsiaTheme="minorHAnsi"/>
          <w:sz w:val="16"/>
          <w:szCs w:val="16"/>
          <w:lang w:val="es-CL"/>
        </w:rPr>
        <w:t>Huite s</w:t>
      </w:r>
      <w:r w:rsidRPr="008E04BA">
        <w:rPr>
          <w:rFonts w:eastAsiaTheme="minorHAnsi"/>
          <w:sz w:val="16"/>
          <w:szCs w:val="16"/>
          <w:lang w:val="es-CL"/>
        </w:rPr>
        <w:t xml:space="preserve">e encuentra en </w:t>
      </w:r>
      <w:r w:rsidRPr="00305AA7">
        <w:rPr>
          <w:rFonts w:eastAsiaTheme="minorHAnsi"/>
          <w:sz w:val="16"/>
          <w:szCs w:val="16"/>
          <w:lang w:val="es-CL"/>
        </w:rPr>
        <w:t xml:space="preserve">el </w:t>
      </w:r>
      <w:r w:rsidRPr="008E04BA">
        <w:rPr>
          <w:rFonts w:eastAsiaTheme="minorHAnsi"/>
          <w:sz w:val="16"/>
          <w:szCs w:val="16"/>
          <w:lang w:val="es-CL"/>
        </w:rPr>
        <w:t>Corredor Seco. Llueve 700 mm, de junio a octubre</w:t>
      </w:r>
      <w:r w:rsidRPr="00305AA7">
        <w:rPr>
          <w:rFonts w:eastAsiaTheme="minorHAnsi"/>
          <w:sz w:val="16"/>
          <w:szCs w:val="16"/>
          <w:lang w:val="es-CL"/>
        </w:rPr>
        <w:t xml:space="preserve"> y la</w:t>
      </w:r>
      <w:r w:rsidRPr="008E04BA">
        <w:rPr>
          <w:rFonts w:eastAsiaTheme="minorHAnsi"/>
          <w:sz w:val="16"/>
          <w:szCs w:val="16"/>
          <w:lang w:val="es-CL"/>
        </w:rPr>
        <w:t xml:space="preserve"> canícula (seca) esta entre junio y octubre. </w:t>
      </w:r>
    </w:p>
    <w:p w:rsidR="00230D7B" w:rsidRDefault="00230D7B" w:rsidP="00230D7B">
      <w:pPr>
        <w:pBdr>
          <w:top w:val="single" w:sz="4" w:space="1" w:color="auto"/>
          <w:left w:val="single" w:sz="4" w:space="4" w:color="auto"/>
          <w:bottom w:val="single" w:sz="4" w:space="1" w:color="auto"/>
          <w:right w:val="single" w:sz="4" w:space="4" w:color="auto"/>
        </w:pBdr>
        <w:spacing w:after="200" w:line="276" w:lineRule="auto"/>
        <w:rPr>
          <w:rFonts w:eastAsiaTheme="minorHAnsi"/>
          <w:b/>
          <w:sz w:val="16"/>
          <w:szCs w:val="16"/>
          <w:lang w:val="es-CL"/>
        </w:rPr>
      </w:pPr>
      <w:r w:rsidRPr="008E04BA">
        <w:rPr>
          <w:rFonts w:eastAsiaTheme="minorHAnsi"/>
          <w:b/>
          <w:sz w:val="16"/>
          <w:szCs w:val="16"/>
          <w:lang w:val="es-CL"/>
        </w:rPr>
        <w:t>Sistema antiguo:</w:t>
      </w:r>
      <w:r w:rsidRPr="008E04BA">
        <w:rPr>
          <w:rFonts w:eastAsiaTheme="minorHAnsi"/>
          <w:sz w:val="16"/>
          <w:szCs w:val="16"/>
          <w:lang w:val="es-CL"/>
        </w:rPr>
        <w:t xml:space="preserve"> Los</w:t>
      </w:r>
      <w:r w:rsidRPr="00305AA7">
        <w:rPr>
          <w:rFonts w:eastAsiaTheme="minorHAnsi"/>
          <w:sz w:val="16"/>
          <w:szCs w:val="16"/>
          <w:lang w:val="es-CL"/>
        </w:rPr>
        <w:t xml:space="preserve"> productores ancianos </w:t>
      </w:r>
      <w:r w:rsidRPr="008E04BA">
        <w:rPr>
          <w:rFonts w:eastAsiaTheme="minorHAnsi"/>
          <w:sz w:val="16"/>
          <w:szCs w:val="16"/>
          <w:lang w:val="es-CL"/>
        </w:rPr>
        <w:t>usan el concepto</w:t>
      </w:r>
      <w:r w:rsidRPr="00305AA7">
        <w:rPr>
          <w:sz w:val="16"/>
          <w:szCs w:val="16"/>
        </w:rPr>
        <w:t xml:space="preserve"> </w:t>
      </w:r>
      <w:r w:rsidRPr="00305AA7">
        <w:rPr>
          <w:rFonts w:eastAsiaTheme="minorHAnsi"/>
          <w:sz w:val="16"/>
          <w:szCs w:val="16"/>
          <w:lang w:val="es-CL"/>
        </w:rPr>
        <w:t xml:space="preserve">roza y quema. </w:t>
      </w:r>
      <w:r w:rsidRPr="008E04BA">
        <w:rPr>
          <w:rFonts w:eastAsiaTheme="minorHAnsi"/>
          <w:sz w:val="16"/>
          <w:szCs w:val="16"/>
          <w:lang w:val="es-CL"/>
        </w:rPr>
        <w:t xml:space="preserve">Trabajan 2 anos y migran, esa es la cultura predominante, pero antes </w:t>
      </w:r>
      <w:r w:rsidRPr="00305AA7">
        <w:rPr>
          <w:rFonts w:eastAsiaTheme="minorHAnsi"/>
          <w:sz w:val="16"/>
          <w:szCs w:val="16"/>
          <w:lang w:val="es-CL"/>
        </w:rPr>
        <w:t xml:space="preserve">se </w:t>
      </w:r>
      <w:r w:rsidRPr="008E04BA">
        <w:rPr>
          <w:rFonts w:eastAsiaTheme="minorHAnsi"/>
          <w:sz w:val="16"/>
          <w:szCs w:val="16"/>
          <w:lang w:val="es-CL"/>
        </w:rPr>
        <w:t xml:space="preserve">podía, </w:t>
      </w:r>
      <w:r w:rsidRPr="00305AA7">
        <w:rPr>
          <w:rFonts w:eastAsiaTheme="minorHAnsi"/>
          <w:sz w:val="16"/>
          <w:szCs w:val="16"/>
          <w:lang w:val="es-CL"/>
        </w:rPr>
        <w:t xml:space="preserve">ya que había mas </w:t>
      </w:r>
      <w:r w:rsidRPr="008E04BA">
        <w:rPr>
          <w:rFonts w:eastAsiaTheme="minorHAnsi"/>
          <w:sz w:val="16"/>
          <w:szCs w:val="16"/>
          <w:lang w:val="es-CL"/>
        </w:rPr>
        <w:t xml:space="preserve">tierra disponible, pero </w:t>
      </w:r>
      <w:r w:rsidRPr="00305AA7">
        <w:rPr>
          <w:rFonts w:eastAsiaTheme="minorHAnsi"/>
          <w:sz w:val="16"/>
          <w:szCs w:val="16"/>
          <w:lang w:val="es-CL"/>
        </w:rPr>
        <w:t xml:space="preserve">luego comenzó el proceso de </w:t>
      </w:r>
      <w:r w:rsidRPr="008E04BA">
        <w:rPr>
          <w:rFonts w:eastAsiaTheme="minorHAnsi"/>
          <w:sz w:val="16"/>
          <w:szCs w:val="16"/>
          <w:lang w:val="es-CL"/>
        </w:rPr>
        <w:t>subdividió la tierra.</w:t>
      </w:r>
      <w:r>
        <w:rPr>
          <w:rFonts w:eastAsiaTheme="minorHAnsi"/>
          <w:sz w:val="16"/>
          <w:szCs w:val="16"/>
          <w:lang w:val="es-CL"/>
        </w:rPr>
        <w:br/>
      </w:r>
      <w:r>
        <w:rPr>
          <w:rFonts w:eastAsiaTheme="minorHAnsi"/>
          <w:sz w:val="16"/>
          <w:szCs w:val="16"/>
          <w:lang w:val="es-CL"/>
        </w:rPr>
        <w:br/>
      </w:r>
      <w:r w:rsidRPr="008E04BA">
        <w:rPr>
          <w:rFonts w:eastAsiaTheme="minorHAnsi"/>
          <w:b/>
          <w:sz w:val="16"/>
          <w:szCs w:val="16"/>
          <w:lang w:val="es-CL"/>
        </w:rPr>
        <w:t>Ventajas</w:t>
      </w:r>
      <w:r w:rsidRPr="00305AA7">
        <w:rPr>
          <w:rFonts w:eastAsiaTheme="minorHAnsi"/>
          <w:b/>
          <w:sz w:val="16"/>
          <w:szCs w:val="16"/>
          <w:lang w:val="es-CL"/>
        </w:rPr>
        <w:t xml:space="preserve"> del sistema</w:t>
      </w:r>
      <w:r w:rsidRPr="008E04BA">
        <w:rPr>
          <w:rFonts w:eastAsiaTheme="minorHAnsi"/>
          <w:b/>
          <w:sz w:val="16"/>
          <w:szCs w:val="16"/>
          <w:lang w:val="es-CL"/>
        </w:rPr>
        <w:t>: amplias virtudes técnicas</w:t>
      </w:r>
    </w:p>
    <w:p w:rsidR="00230D7B" w:rsidRPr="00202D17" w:rsidRDefault="00230D7B" w:rsidP="00230D7B">
      <w:pPr>
        <w:pBdr>
          <w:top w:val="single" w:sz="4" w:space="1" w:color="auto"/>
          <w:left w:val="single" w:sz="4" w:space="4" w:color="auto"/>
          <w:bottom w:val="single" w:sz="4" w:space="1" w:color="auto"/>
          <w:right w:val="single" w:sz="4" w:space="4" w:color="auto"/>
        </w:pBdr>
        <w:tabs>
          <w:tab w:val="left" w:pos="180"/>
        </w:tabs>
        <w:spacing w:after="200"/>
        <w:rPr>
          <w:rFonts w:eastAsiaTheme="minorHAnsi"/>
          <w:sz w:val="16"/>
          <w:szCs w:val="16"/>
          <w:lang w:val="es-CL"/>
        </w:rPr>
      </w:pPr>
      <w:r w:rsidRPr="00305AA7">
        <w:rPr>
          <w:rFonts w:eastAsiaTheme="minorHAnsi"/>
          <w:b/>
          <w:sz w:val="16"/>
          <w:szCs w:val="16"/>
          <w:lang w:val="es-CL"/>
        </w:rPr>
        <w:t>•</w:t>
      </w:r>
      <w:r w:rsidRPr="00305AA7">
        <w:rPr>
          <w:rFonts w:eastAsiaTheme="minorHAnsi"/>
          <w:b/>
          <w:sz w:val="16"/>
          <w:szCs w:val="16"/>
          <w:lang w:val="es-CL"/>
        </w:rPr>
        <w:tab/>
      </w:r>
      <w:r w:rsidRPr="00202D17">
        <w:rPr>
          <w:rFonts w:eastAsiaTheme="minorHAnsi"/>
          <w:sz w:val="16"/>
          <w:szCs w:val="16"/>
          <w:lang w:val="es-CL"/>
        </w:rPr>
        <w:t>Los promotores comenzaron la agroforesteria en 1997 en la comunidad promocionado por el MAGA.</w:t>
      </w:r>
    </w:p>
    <w:p w:rsidR="00230D7B" w:rsidRPr="00202D17" w:rsidRDefault="00230D7B" w:rsidP="00230D7B">
      <w:pPr>
        <w:pBdr>
          <w:top w:val="single" w:sz="4" w:space="1" w:color="auto"/>
          <w:left w:val="single" w:sz="4" w:space="4" w:color="auto"/>
          <w:bottom w:val="single" w:sz="4" w:space="1" w:color="auto"/>
          <w:right w:val="single" w:sz="4" w:space="4" w:color="auto"/>
        </w:pBdr>
        <w:tabs>
          <w:tab w:val="left" w:pos="180"/>
        </w:tabs>
        <w:spacing w:after="200"/>
        <w:rPr>
          <w:rFonts w:eastAsiaTheme="minorHAnsi"/>
          <w:sz w:val="16"/>
          <w:szCs w:val="16"/>
          <w:lang w:val="es-CL"/>
        </w:rPr>
      </w:pPr>
      <w:r w:rsidRPr="00202D17">
        <w:rPr>
          <w:rFonts w:eastAsiaTheme="minorHAnsi"/>
          <w:sz w:val="16"/>
          <w:szCs w:val="16"/>
          <w:lang w:val="es-CL"/>
        </w:rPr>
        <w:t>•</w:t>
      </w:r>
      <w:r w:rsidRPr="00202D17">
        <w:rPr>
          <w:rFonts w:eastAsiaTheme="minorHAnsi"/>
          <w:sz w:val="16"/>
          <w:szCs w:val="16"/>
          <w:lang w:val="es-CL"/>
        </w:rPr>
        <w:tab/>
        <w:t xml:space="preserve">Existieron varias instituciones PESA, PINFER que apoyaron. Incluso hubieron subsidios y ahora hay pago por servicios ambientales por Ley  (plantar + 5 anos de mantenimiento), con resultado limitado. </w:t>
      </w:r>
    </w:p>
    <w:p w:rsidR="00230D7B" w:rsidRPr="00202D17" w:rsidRDefault="00230D7B" w:rsidP="00230D7B">
      <w:pPr>
        <w:pBdr>
          <w:top w:val="single" w:sz="4" w:space="1" w:color="auto"/>
          <w:left w:val="single" w:sz="4" w:space="4" w:color="auto"/>
          <w:bottom w:val="single" w:sz="4" w:space="1" w:color="auto"/>
          <w:right w:val="single" w:sz="4" w:space="4" w:color="auto"/>
        </w:pBdr>
        <w:tabs>
          <w:tab w:val="left" w:pos="180"/>
        </w:tabs>
        <w:spacing w:after="200"/>
        <w:rPr>
          <w:rFonts w:eastAsiaTheme="minorHAnsi"/>
          <w:sz w:val="16"/>
          <w:szCs w:val="16"/>
          <w:lang w:val="es-CL"/>
        </w:rPr>
      </w:pPr>
      <w:r w:rsidRPr="00202D17">
        <w:rPr>
          <w:rFonts w:eastAsiaTheme="minorHAnsi"/>
          <w:sz w:val="16"/>
          <w:szCs w:val="16"/>
          <w:lang w:val="es-CL"/>
        </w:rPr>
        <w:t>•</w:t>
      </w:r>
      <w:r w:rsidRPr="00202D17">
        <w:rPr>
          <w:rFonts w:eastAsiaTheme="minorHAnsi"/>
          <w:sz w:val="16"/>
          <w:szCs w:val="16"/>
          <w:lang w:val="es-CL"/>
        </w:rPr>
        <w:tab/>
        <w:t>En 2012, habría solamente 125 productores que adoptaron el sistema en 15 años en el área. Hay 8  promotores que poseen parcela en la zona.</w:t>
      </w:r>
    </w:p>
    <w:p w:rsidR="00230D7B" w:rsidRPr="00202D17" w:rsidRDefault="00230D7B" w:rsidP="00230D7B">
      <w:pPr>
        <w:pBdr>
          <w:top w:val="single" w:sz="4" w:space="1" w:color="auto"/>
          <w:left w:val="single" w:sz="4" w:space="4" w:color="auto"/>
          <w:bottom w:val="single" w:sz="4" w:space="1" w:color="auto"/>
          <w:right w:val="single" w:sz="4" w:space="4" w:color="auto"/>
        </w:pBdr>
        <w:tabs>
          <w:tab w:val="left" w:pos="180"/>
        </w:tabs>
        <w:spacing w:after="200"/>
        <w:rPr>
          <w:rFonts w:eastAsiaTheme="minorHAnsi"/>
          <w:sz w:val="16"/>
          <w:szCs w:val="16"/>
          <w:lang w:val="es-CL"/>
        </w:rPr>
      </w:pPr>
      <w:r w:rsidRPr="00202D17">
        <w:rPr>
          <w:rFonts w:eastAsiaTheme="minorHAnsi"/>
          <w:sz w:val="16"/>
          <w:szCs w:val="16"/>
          <w:lang w:val="es-CL"/>
        </w:rPr>
        <w:t>•</w:t>
      </w:r>
      <w:r w:rsidRPr="00202D17">
        <w:rPr>
          <w:rFonts w:eastAsiaTheme="minorHAnsi"/>
          <w:sz w:val="16"/>
          <w:szCs w:val="16"/>
          <w:lang w:val="es-CL"/>
        </w:rPr>
        <w:tab/>
        <w:t xml:space="preserve">Los promotores plantean, que poseen tiempo limitado para difundir. </w:t>
      </w:r>
    </w:p>
    <w:p w:rsidR="00230D7B" w:rsidRPr="00202D17" w:rsidRDefault="00230D7B" w:rsidP="00230D7B">
      <w:pPr>
        <w:pBdr>
          <w:top w:val="single" w:sz="4" w:space="1" w:color="auto"/>
          <w:left w:val="single" w:sz="4" w:space="4" w:color="auto"/>
          <w:bottom w:val="single" w:sz="4" w:space="1" w:color="auto"/>
          <w:right w:val="single" w:sz="4" w:space="4" w:color="auto"/>
        </w:pBdr>
        <w:tabs>
          <w:tab w:val="left" w:pos="180"/>
        </w:tabs>
        <w:spacing w:after="200"/>
        <w:rPr>
          <w:rFonts w:eastAsiaTheme="minorHAnsi"/>
          <w:sz w:val="16"/>
          <w:szCs w:val="16"/>
          <w:lang w:val="es-CL"/>
        </w:rPr>
      </w:pPr>
      <w:r w:rsidRPr="00202D17">
        <w:rPr>
          <w:rFonts w:eastAsiaTheme="minorHAnsi"/>
          <w:sz w:val="16"/>
          <w:szCs w:val="16"/>
          <w:lang w:val="es-CL"/>
        </w:rPr>
        <w:t>•</w:t>
      </w:r>
      <w:r w:rsidRPr="00202D17">
        <w:rPr>
          <w:rFonts w:eastAsiaTheme="minorHAnsi"/>
          <w:sz w:val="16"/>
          <w:szCs w:val="16"/>
          <w:lang w:val="es-CL"/>
        </w:rPr>
        <w:tab/>
        <w:t xml:space="preserve">PESA favoreció el intercambio con otros países. </w:t>
      </w:r>
    </w:p>
    <w:p w:rsidR="00230D7B" w:rsidRPr="00305AA7" w:rsidRDefault="00230D7B" w:rsidP="00230D7B">
      <w:pPr>
        <w:pBdr>
          <w:top w:val="single" w:sz="4" w:space="1" w:color="auto"/>
          <w:left w:val="single" w:sz="4" w:space="4" w:color="auto"/>
          <w:bottom w:val="single" w:sz="4" w:space="1" w:color="auto"/>
          <w:right w:val="single" w:sz="4" w:space="4" w:color="auto"/>
        </w:pBdr>
        <w:spacing w:after="200"/>
        <w:rPr>
          <w:rFonts w:eastAsiaTheme="minorHAnsi"/>
          <w:b/>
          <w:sz w:val="16"/>
          <w:szCs w:val="16"/>
          <w:lang w:val="es-CL"/>
        </w:rPr>
      </w:pPr>
      <w:r>
        <w:rPr>
          <w:rFonts w:eastAsiaTheme="minorHAnsi"/>
          <w:b/>
          <w:sz w:val="16"/>
          <w:szCs w:val="16"/>
          <w:lang w:val="es-CL"/>
        </w:rPr>
        <w:br/>
      </w:r>
      <w:r w:rsidRPr="00305AA7">
        <w:rPr>
          <w:rFonts w:eastAsiaTheme="minorHAnsi"/>
          <w:b/>
          <w:sz w:val="16"/>
          <w:szCs w:val="16"/>
          <w:lang w:val="es-CL"/>
        </w:rPr>
        <w:t>Ventajas del sistema: amplias virtudes técnicas</w:t>
      </w:r>
    </w:p>
    <w:p w:rsidR="00230D7B" w:rsidRPr="00202D17" w:rsidRDefault="00230D7B" w:rsidP="00230D7B">
      <w:pPr>
        <w:pBdr>
          <w:top w:val="single" w:sz="4" w:space="1" w:color="auto"/>
          <w:left w:val="single" w:sz="4" w:space="4" w:color="auto"/>
          <w:bottom w:val="single" w:sz="4" w:space="1" w:color="auto"/>
          <w:right w:val="single" w:sz="4" w:space="4" w:color="auto"/>
        </w:pBdr>
        <w:tabs>
          <w:tab w:val="left" w:pos="180"/>
          <w:tab w:val="left" w:pos="720"/>
        </w:tabs>
        <w:spacing w:after="200"/>
        <w:rPr>
          <w:rFonts w:eastAsiaTheme="minorHAnsi"/>
          <w:sz w:val="16"/>
          <w:szCs w:val="16"/>
          <w:lang w:val="es-CL"/>
        </w:rPr>
      </w:pPr>
      <w:r w:rsidRPr="00305AA7">
        <w:rPr>
          <w:rFonts w:eastAsiaTheme="minorHAnsi"/>
          <w:b/>
          <w:sz w:val="16"/>
          <w:szCs w:val="16"/>
          <w:lang w:val="es-CL"/>
        </w:rPr>
        <w:t>•</w:t>
      </w:r>
      <w:r w:rsidRPr="00305AA7">
        <w:rPr>
          <w:rFonts w:eastAsiaTheme="minorHAnsi"/>
          <w:b/>
          <w:sz w:val="16"/>
          <w:szCs w:val="16"/>
          <w:lang w:val="es-CL"/>
        </w:rPr>
        <w:tab/>
      </w:r>
      <w:r w:rsidRPr="00202D17">
        <w:rPr>
          <w:rFonts w:eastAsiaTheme="minorHAnsi"/>
          <w:sz w:val="16"/>
          <w:szCs w:val="16"/>
          <w:lang w:val="es-CL"/>
        </w:rPr>
        <w:t xml:space="preserve">El sistema agroforestal permite reintegrar agua para que la siembra de junio sobreviva a diferencia de lo que sucede en el Corredor Seco. </w:t>
      </w:r>
    </w:p>
    <w:p w:rsidR="00230D7B" w:rsidRPr="00202D17" w:rsidRDefault="00230D7B" w:rsidP="00230D7B">
      <w:pPr>
        <w:pBdr>
          <w:top w:val="single" w:sz="4" w:space="1" w:color="auto"/>
          <w:left w:val="single" w:sz="4" w:space="4" w:color="auto"/>
          <w:bottom w:val="single" w:sz="4" w:space="1" w:color="auto"/>
          <w:right w:val="single" w:sz="4" w:space="4" w:color="auto"/>
        </w:pBdr>
        <w:tabs>
          <w:tab w:val="left" w:pos="180"/>
          <w:tab w:val="left" w:pos="720"/>
        </w:tabs>
        <w:spacing w:after="200"/>
        <w:rPr>
          <w:rFonts w:eastAsiaTheme="minorHAnsi"/>
          <w:sz w:val="16"/>
          <w:szCs w:val="16"/>
          <w:lang w:val="es-CL"/>
        </w:rPr>
      </w:pPr>
      <w:r w:rsidRPr="00202D17">
        <w:rPr>
          <w:rFonts w:eastAsiaTheme="minorHAnsi"/>
          <w:sz w:val="16"/>
          <w:szCs w:val="16"/>
          <w:lang w:val="es-CL"/>
        </w:rPr>
        <w:t>•</w:t>
      </w:r>
      <w:r w:rsidRPr="00202D17">
        <w:rPr>
          <w:rFonts w:eastAsiaTheme="minorHAnsi"/>
          <w:sz w:val="16"/>
          <w:szCs w:val="16"/>
          <w:lang w:val="es-CL"/>
        </w:rPr>
        <w:tab/>
        <w:t>Se adapta a las zonas de laderas</w:t>
      </w:r>
    </w:p>
    <w:p w:rsidR="00230D7B" w:rsidRPr="00202D17" w:rsidRDefault="00230D7B" w:rsidP="00230D7B">
      <w:pPr>
        <w:pBdr>
          <w:top w:val="single" w:sz="4" w:space="1" w:color="auto"/>
          <w:left w:val="single" w:sz="4" w:space="4" w:color="auto"/>
          <w:bottom w:val="single" w:sz="4" w:space="1" w:color="auto"/>
          <w:right w:val="single" w:sz="4" w:space="4" w:color="auto"/>
        </w:pBdr>
        <w:tabs>
          <w:tab w:val="left" w:pos="180"/>
          <w:tab w:val="left" w:pos="720"/>
        </w:tabs>
        <w:spacing w:after="200"/>
        <w:rPr>
          <w:rFonts w:eastAsiaTheme="minorHAnsi"/>
          <w:sz w:val="16"/>
          <w:szCs w:val="16"/>
          <w:lang w:val="es-CL"/>
        </w:rPr>
      </w:pPr>
      <w:r w:rsidRPr="00202D17">
        <w:rPr>
          <w:rFonts w:eastAsiaTheme="minorHAnsi"/>
          <w:sz w:val="16"/>
          <w:szCs w:val="16"/>
          <w:lang w:val="es-CL"/>
        </w:rPr>
        <w:t>•</w:t>
      </w:r>
      <w:r w:rsidRPr="00202D17">
        <w:rPr>
          <w:rFonts w:eastAsiaTheme="minorHAnsi"/>
          <w:sz w:val="16"/>
          <w:szCs w:val="16"/>
          <w:lang w:val="es-CL"/>
        </w:rPr>
        <w:tab/>
        <w:t xml:space="preserve">Integra una visión vinculado a la naturaleza, con fuerte valores de conservación de tierra etc. </w:t>
      </w:r>
    </w:p>
    <w:p w:rsidR="00230D7B" w:rsidRPr="00202D17" w:rsidRDefault="00230D7B" w:rsidP="00230D7B">
      <w:pPr>
        <w:pBdr>
          <w:top w:val="single" w:sz="4" w:space="1" w:color="auto"/>
          <w:left w:val="single" w:sz="4" w:space="4" w:color="auto"/>
          <w:bottom w:val="single" w:sz="4" w:space="1" w:color="auto"/>
          <w:right w:val="single" w:sz="4" w:space="4" w:color="auto"/>
        </w:pBdr>
        <w:tabs>
          <w:tab w:val="left" w:pos="180"/>
          <w:tab w:val="left" w:pos="720"/>
        </w:tabs>
        <w:spacing w:after="200"/>
        <w:rPr>
          <w:rFonts w:eastAsiaTheme="minorHAnsi"/>
          <w:sz w:val="16"/>
          <w:szCs w:val="16"/>
          <w:lang w:val="es-CL"/>
        </w:rPr>
      </w:pPr>
      <w:r w:rsidRPr="00202D17">
        <w:rPr>
          <w:rFonts w:eastAsiaTheme="minorHAnsi"/>
          <w:sz w:val="16"/>
          <w:szCs w:val="16"/>
          <w:lang w:val="es-CL"/>
        </w:rPr>
        <w:t>•</w:t>
      </w:r>
      <w:r w:rsidRPr="00202D17">
        <w:rPr>
          <w:rFonts w:eastAsiaTheme="minorHAnsi"/>
          <w:sz w:val="16"/>
          <w:szCs w:val="16"/>
          <w:lang w:val="es-CL"/>
        </w:rPr>
        <w:tab/>
        <w:t>La agroforesteria con maíz y madre cacao (fijadora de Nitrógeno y proveedora de leña), mejora la sostenibilidad, aumenta el rendimiento del maíz en un 30% (usan la hoja madrecacao como abono foliar ya que posee N, humedad en el suelo, menor erosión)</w:t>
      </w:r>
    </w:p>
    <w:p w:rsidR="00230D7B" w:rsidRPr="00202D17" w:rsidRDefault="00230D7B" w:rsidP="00230D7B">
      <w:pPr>
        <w:pBdr>
          <w:top w:val="single" w:sz="4" w:space="1" w:color="auto"/>
          <w:left w:val="single" w:sz="4" w:space="4" w:color="auto"/>
          <w:bottom w:val="single" w:sz="4" w:space="1" w:color="auto"/>
          <w:right w:val="single" w:sz="4" w:space="4" w:color="auto"/>
        </w:pBdr>
        <w:tabs>
          <w:tab w:val="left" w:pos="180"/>
          <w:tab w:val="left" w:pos="720"/>
        </w:tabs>
        <w:spacing w:after="200"/>
        <w:rPr>
          <w:rFonts w:eastAsiaTheme="minorHAnsi"/>
          <w:sz w:val="16"/>
          <w:szCs w:val="16"/>
          <w:lang w:val="es-CL"/>
        </w:rPr>
      </w:pPr>
    </w:p>
    <w:p w:rsidR="00230D7B" w:rsidRPr="00305AA7" w:rsidRDefault="00230D7B" w:rsidP="00230D7B">
      <w:pPr>
        <w:pBdr>
          <w:top w:val="single" w:sz="4" w:space="1" w:color="auto"/>
          <w:left w:val="single" w:sz="4" w:space="4" w:color="auto"/>
          <w:bottom w:val="single" w:sz="4" w:space="1" w:color="auto"/>
          <w:right w:val="single" w:sz="4" w:space="4" w:color="auto"/>
        </w:pBdr>
        <w:spacing w:after="200"/>
        <w:rPr>
          <w:rFonts w:eastAsiaTheme="minorHAnsi"/>
          <w:b/>
          <w:sz w:val="16"/>
          <w:szCs w:val="16"/>
          <w:lang w:val="es-CL"/>
        </w:rPr>
      </w:pPr>
      <w:r>
        <w:rPr>
          <w:rFonts w:eastAsiaTheme="minorHAnsi"/>
          <w:b/>
          <w:sz w:val="16"/>
          <w:szCs w:val="16"/>
          <w:lang w:val="es-CL"/>
        </w:rPr>
        <w:t>Limitantes del Sistema</w:t>
      </w:r>
    </w:p>
    <w:p w:rsidR="00230D7B" w:rsidRPr="00202D17" w:rsidRDefault="00230D7B" w:rsidP="00230D7B">
      <w:pPr>
        <w:pBdr>
          <w:top w:val="single" w:sz="4" w:space="1" w:color="auto"/>
          <w:left w:val="single" w:sz="4" w:space="4" w:color="auto"/>
          <w:bottom w:val="single" w:sz="4" w:space="1" w:color="auto"/>
          <w:right w:val="single" w:sz="4" w:space="4" w:color="auto"/>
        </w:pBdr>
        <w:tabs>
          <w:tab w:val="left" w:pos="180"/>
        </w:tabs>
        <w:spacing w:after="200"/>
        <w:rPr>
          <w:rFonts w:eastAsiaTheme="minorHAnsi"/>
          <w:sz w:val="16"/>
          <w:szCs w:val="16"/>
          <w:lang w:val="es-CL"/>
        </w:rPr>
      </w:pPr>
      <w:r w:rsidRPr="00305AA7">
        <w:rPr>
          <w:rFonts w:eastAsiaTheme="minorHAnsi"/>
          <w:b/>
          <w:sz w:val="16"/>
          <w:szCs w:val="16"/>
          <w:lang w:val="es-CL"/>
        </w:rPr>
        <w:t>•</w:t>
      </w:r>
      <w:r w:rsidRPr="00305AA7">
        <w:rPr>
          <w:rFonts w:eastAsiaTheme="minorHAnsi"/>
          <w:b/>
          <w:sz w:val="16"/>
          <w:szCs w:val="16"/>
          <w:lang w:val="es-CL"/>
        </w:rPr>
        <w:tab/>
      </w:r>
      <w:r w:rsidRPr="00202D17">
        <w:rPr>
          <w:rFonts w:eastAsiaTheme="minorHAnsi"/>
          <w:sz w:val="16"/>
          <w:szCs w:val="16"/>
          <w:lang w:val="es-CL"/>
        </w:rPr>
        <w:t xml:space="preserve">Requiere mucho trabajo para implantación y mantenimiento. </w:t>
      </w:r>
    </w:p>
    <w:p w:rsidR="00230D7B" w:rsidRPr="00202D17" w:rsidRDefault="00230D7B" w:rsidP="00230D7B">
      <w:pPr>
        <w:pBdr>
          <w:top w:val="single" w:sz="4" w:space="1" w:color="auto"/>
          <w:left w:val="single" w:sz="4" w:space="4" w:color="auto"/>
          <w:bottom w:val="single" w:sz="4" w:space="1" w:color="auto"/>
          <w:right w:val="single" w:sz="4" w:space="4" w:color="auto"/>
        </w:pBdr>
        <w:tabs>
          <w:tab w:val="left" w:pos="180"/>
        </w:tabs>
        <w:spacing w:after="200"/>
        <w:rPr>
          <w:rFonts w:eastAsiaTheme="minorHAnsi"/>
          <w:sz w:val="16"/>
          <w:szCs w:val="16"/>
          <w:lang w:val="es-CL"/>
        </w:rPr>
      </w:pPr>
      <w:r w:rsidRPr="00202D17">
        <w:rPr>
          <w:rFonts w:eastAsiaTheme="minorHAnsi"/>
          <w:sz w:val="16"/>
          <w:szCs w:val="16"/>
          <w:lang w:val="es-CL"/>
        </w:rPr>
        <w:t>•</w:t>
      </w:r>
      <w:r w:rsidRPr="00202D17">
        <w:rPr>
          <w:rFonts w:eastAsiaTheme="minorHAnsi"/>
          <w:sz w:val="16"/>
          <w:szCs w:val="16"/>
          <w:lang w:val="es-CL"/>
        </w:rPr>
        <w:tab/>
        <w:t xml:space="preserve">La implantación debe ser escalonada en el tiempo. </w:t>
      </w:r>
    </w:p>
    <w:p w:rsidR="00230D7B" w:rsidRPr="00202D17" w:rsidRDefault="00230D7B" w:rsidP="00230D7B">
      <w:pPr>
        <w:pBdr>
          <w:top w:val="single" w:sz="4" w:space="1" w:color="auto"/>
          <w:left w:val="single" w:sz="4" w:space="4" w:color="auto"/>
          <w:bottom w:val="single" w:sz="4" w:space="1" w:color="auto"/>
          <w:right w:val="single" w:sz="4" w:space="4" w:color="auto"/>
        </w:pBdr>
        <w:tabs>
          <w:tab w:val="left" w:pos="180"/>
        </w:tabs>
        <w:spacing w:after="200"/>
        <w:rPr>
          <w:rFonts w:eastAsiaTheme="minorHAnsi"/>
          <w:sz w:val="16"/>
          <w:szCs w:val="16"/>
          <w:lang w:val="es-CL"/>
        </w:rPr>
      </w:pPr>
      <w:r w:rsidRPr="00202D17">
        <w:rPr>
          <w:rFonts w:eastAsiaTheme="minorHAnsi"/>
          <w:sz w:val="16"/>
          <w:szCs w:val="16"/>
          <w:lang w:val="es-CL"/>
        </w:rPr>
        <w:t>•</w:t>
      </w:r>
      <w:r w:rsidRPr="00202D17">
        <w:rPr>
          <w:rFonts w:eastAsiaTheme="minorHAnsi"/>
          <w:sz w:val="16"/>
          <w:szCs w:val="16"/>
          <w:lang w:val="es-CL"/>
        </w:rPr>
        <w:tab/>
        <w:t>Demora en generar resultados (3 años aproximadamente), por lo que el productor tiene que tener capacidad de generar otros ingresos para mantenerse o trabajar afuera o emigrar.</w:t>
      </w:r>
    </w:p>
    <w:p w:rsidR="00230D7B" w:rsidRPr="00202D17" w:rsidRDefault="00230D7B" w:rsidP="00230D7B">
      <w:pPr>
        <w:pBdr>
          <w:top w:val="single" w:sz="4" w:space="1" w:color="auto"/>
          <w:left w:val="single" w:sz="4" w:space="4" w:color="auto"/>
          <w:bottom w:val="single" w:sz="4" w:space="1" w:color="auto"/>
          <w:right w:val="single" w:sz="4" w:space="4" w:color="auto"/>
        </w:pBdr>
        <w:tabs>
          <w:tab w:val="left" w:pos="180"/>
        </w:tabs>
        <w:spacing w:after="200"/>
        <w:rPr>
          <w:rFonts w:eastAsiaTheme="minorHAnsi"/>
          <w:sz w:val="16"/>
          <w:szCs w:val="16"/>
          <w:lang w:val="es-CL"/>
        </w:rPr>
      </w:pPr>
      <w:r w:rsidRPr="00202D17">
        <w:rPr>
          <w:rFonts w:eastAsiaTheme="minorHAnsi"/>
          <w:sz w:val="16"/>
          <w:szCs w:val="16"/>
          <w:lang w:val="es-CL"/>
        </w:rPr>
        <w:t>•</w:t>
      </w:r>
      <w:r w:rsidRPr="00202D17">
        <w:rPr>
          <w:rFonts w:eastAsiaTheme="minorHAnsi"/>
          <w:sz w:val="16"/>
          <w:szCs w:val="16"/>
          <w:lang w:val="es-CL"/>
        </w:rPr>
        <w:tab/>
        <w:t xml:space="preserve">Las ventajas del sistema se pueden aprovechar únicamente si es propietario (no alquilada). </w:t>
      </w:r>
    </w:p>
    <w:p w:rsidR="00230D7B" w:rsidRPr="00202D17" w:rsidRDefault="00230D7B" w:rsidP="00230D7B">
      <w:pPr>
        <w:pBdr>
          <w:top w:val="single" w:sz="4" w:space="1" w:color="auto"/>
          <w:left w:val="single" w:sz="4" w:space="4" w:color="auto"/>
          <w:bottom w:val="single" w:sz="4" w:space="1" w:color="auto"/>
          <w:right w:val="single" w:sz="4" w:space="4" w:color="auto"/>
        </w:pBdr>
        <w:tabs>
          <w:tab w:val="left" w:pos="180"/>
        </w:tabs>
        <w:spacing w:after="200"/>
        <w:rPr>
          <w:rFonts w:eastAsiaTheme="minorHAnsi"/>
          <w:sz w:val="16"/>
          <w:szCs w:val="16"/>
          <w:lang w:val="es-CL"/>
        </w:rPr>
      </w:pPr>
      <w:r w:rsidRPr="00202D17">
        <w:rPr>
          <w:rFonts w:eastAsiaTheme="minorHAnsi"/>
          <w:sz w:val="16"/>
          <w:szCs w:val="16"/>
          <w:lang w:val="es-CL"/>
        </w:rPr>
        <w:t>•</w:t>
      </w:r>
      <w:r w:rsidRPr="00202D17">
        <w:rPr>
          <w:rFonts w:eastAsiaTheme="minorHAnsi"/>
          <w:sz w:val="16"/>
          <w:szCs w:val="16"/>
          <w:lang w:val="es-CL"/>
        </w:rPr>
        <w:tab/>
        <w:t>Disponibilidad de mano de obra familiar con capacidad de organizarse acorde semejante a emprende</w:t>
      </w:r>
      <w:r>
        <w:rPr>
          <w:rFonts w:eastAsiaTheme="minorHAnsi"/>
          <w:sz w:val="16"/>
          <w:szCs w:val="16"/>
          <w:lang w:val="es-CL"/>
        </w:rPr>
        <w:t>du</w:t>
      </w:r>
      <w:r w:rsidRPr="00202D17">
        <w:rPr>
          <w:rFonts w:eastAsiaTheme="minorHAnsi"/>
          <w:sz w:val="16"/>
          <w:szCs w:val="16"/>
          <w:lang w:val="es-CL"/>
        </w:rPr>
        <w:t>rismo y man</w:t>
      </w:r>
      <w:r>
        <w:rPr>
          <w:rFonts w:eastAsiaTheme="minorHAnsi"/>
          <w:sz w:val="16"/>
          <w:szCs w:val="16"/>
          <w:lang w:val="es-CL"/>
        </w:rPr>
        <w:t>ejo (planificación) de empresa.</w:t>
      </w:r>
    </w:p>
    <w:p w:rsidR="00230D7B" w:rsidRPr="00202D17" w:rsidRDefault="00230D7B" w:rsidP="00230D7B">
      <w:pPr>
        <w:pBdr>
          <w:top w:val="single" w:sz="4" w:space="1" w:color="auto"/>
          <w:left w:val="single" w:sz="4" w:space="4" w:color="auto"/>
          <w:bottom w:val="single" w:sz="4" w:space="1" w:color="auto"/>
          <w:right w:val="single" w:sz="4" w:space="4" w:color="auto"/>
        </w:pBdr>
        <w:tabs>
          <w:tab w:val="left" w:pos="180"/>
        </w:tabs>
        <w:spacing w:after="200"/>
        <w:rPr>
          <w:rFonts w:eastAsiaTheme="minorHAnsi"/>
          <w:sz w:val="16"/>
          <w:szCs w:val="16"/>
          <w:lang w:val="es-CL"/>
        </w:rPr>
      </w:pPr>
      <w:r w:rsidRPr="00202D17">
        <w:rPr>
          <w:rFonts w:eastAsiaTheme="minorHAnsi"/>
          <w:sz w:val="16"/>
          <w:szCs w:val="16"/>
          <w:lang w:val="es-CL"/>
        </w:rPr>
        <w:t>•</w:t>
      </w:r>
      <w:r w:rsidRPr="00202D17">
        <w:rPr>
          <w:rFonts w:eastAsiaTheme="minorHAnsi"/>
          <w:sz w:val="16"/>
          <w:szCs w:val="16"/>
          <w:lang w:val="es-CL"/>
        </w:rPr>
        <w:tab/>
        <w:t>No se puede pastorear directamente, ya que el ganado rompe arboles y hacen zanjas, destruye el sistema, cortan</w:t>
      </w:r>
      <w:r>
        <w:rPr>
          <w:rFonts w:eastAsiaTheme="minorHAnsi"/>
          <w:sz w:val="16"/>
          <w:szCs w:val="16"/>
          <w:lang w:val="es-CL"/>
        </w:rPr>
        <w:t xml:space="preserve"> el pasto para darle al ganado</w:t>
      </w:r>
    </w:p>
    <w:p w:rsidR="00230D7B" w:rsidRPr="00202D17" w:rsidRDefault="00230D7B" w:rsidP="00230D7B">
      <w:pPr>
        <w:pBdr>
          <w:top w:val="single" w:sz="4" w:space="1" w:color="auto"/>
          <w:left w:val="single" w:sz="4" w:space="4" w:color="auto"/>
          <w:bottom w:val="single" w:sz="4" w:space="1" w:color="auto"/>
          <w:right w:val="single" w:sz="4" w:space="4" w:color="auto"/>
        </w:pBdr>
        <w:tabs>
          <w:tab w:val="left" w:pos="180"/>
        </w:tabs>
        <w:spacing w:after="200"/>
        <w:rPr>
          <w:rFonts w:eastAsiaTheme="minorHAnsi"/>
          <w:sz w:val="16"/>
          <w:szCs w:val="16"/>
          <w:lang w:val="es-CL"/>
        </w:rPr>
      </w:pPr>
      <w:r w:rsidRPr="00202D17">
        <w:rPr>
          <w:rFonts w:eastAsiaTheme="minorHAnsi"/>
          <w:sz w:val="16"/>
          <w:szCs w:val="16"/>
          <w:lang w:val="es-CL"/>
        </w:rPr>
        <w:t>•</w:t>
      </w:r>
      <w:r w:rsidRPr="00202D17">
        <w:rPr>
          <w:rFonts w:eastAsiaTheme="minorHAnsi"/>
          <w:sz w:val="16"/>
          <w:szCs w:val="16"/>
          <w:lang w:val="es-CL"/>
        </w:rPr>
        <w:tab/>
        <w:t>los promotores plantean la necesidad  de una “adecuada” promoción del sistema.</w:t>
      </w:r>
    </w:p>
    <w:p w:rsidR="00230D7B" w:rsidRPr="00202D17" w:rsidRDefault="00230D7B" w:rsidP="00230D7B">
      <w:pPr>
        <w:pBdr>
          <w:top w:val="single" w:sz="4" w:space="1" w:color="auto"/>
          <w:left w:val="single" w:sz="4" w:space="4" w:color="auto"/>
          <w:bottom w:val="single" w:sz="4" w:space="1" w:color="auto"/>
          <w:right w:val="single" w:sz="4" w:space="4" w:color="auto"/>
        </w:pBdr>
        <w:tabs>
          <w:tab w:val="left" w:pos="180"/>
        </w:tabs>
        <w:spacing w:after="200"/>
        <w:rPr>
          <w:rFonts w:eastAsiaTheme="minorHAnsi"/>
          <w:sz w:val="16"/>
          <w:szCs w:val="16"/>
          <w:lang w:val="es-CL"/>
        </w:rPr>
      </w:pPr>
      <w:r w:rsidRPr="00202D17">
        <w:rPr>
          <w:rFonts w:eastAsiaTheme="minorHAnsi"/>
          <w:sz w:val="16"/>
          <w:szCs w:val="16"/>
          <w:lang w:val="es-CL"/>
        </w:rPr>
        <w:t>•</w:t>
      </w:r>
      <w:r w:rsidRPr="00202D17">
        <w:rPr>
          <w:rFonts w:eastAsiaTheme="minorHAnsi"/>
          <w:sz w:val="16"/>
          <w:szCs w:val="16"/>
          <w:lang w:val="es-CL"/>
        </w:rPr>
        <w:tab/>
        <w:t xml:space="preserve">El que no se adapta tiene que emigrar. </w:t>
      </w:r>
    </w:p>
    <w:p w:rsidR="00230D7B" w:rsidRDefault="00230D7B" w:rsidP="00230D7B">
      <w:pPr>
        <w:pBdr>
          <w:top w:val="single" w:sz="4" w:space="1" w:color="auto"/>
          <w:left w:val="single" w:sz="4" w:space="4" w:color="auto"/>
          <w:bottom w:val="single" w:sz="4" w:space="1" w:color="auto"/>
          <w:right w:val="single" w:sz="4" w:space="4" w:color="auto"/>
        </w:pBdr>
        <w:tabs>
          <w:tab w:val="left" w:pos="180"/>
        </w:tabs>
        <w:spacing w:after="200"/>
        <w:rPr>
          <w:rFonts w:eastAsiaTheme="minorHAnsi"/>
          <w:sz w:val="16"/>
          <w:szCs w:val="16"/>
          <w:lang w:val="es-CL"/>
        </w:rPr>
      </w:pPr>
      <w:r w:rsidRPr="00202D17">
        <w:rPr>
          <w:rFonts w:eastAsiaTheme="minorHAnsi"/>
          <w:sz w:val="16"/>
          <w:szCs w:val="16"/>
          <w:lang w:val="es-CL"/>
        </w:rPr>
        <w:t>•</w:t>
      </w:r>
      <w:r w:rsidRPr="00202D17">
        <w:rPr>
          <w:rFonts w:eastAsiaTheme="minorHAnsi"/>
          <w:sz w:val="16"/>
          <w:szCs w:val="16"/>
          <w:lang w:val="es-CL"/>
        </w:rPr>
        <w:tab/>
        <w:t>El que adopta también sigue siendo pobre. Es solo para autoconsumo. Falta un cultivo rentable</w:t>
      </w:r>
      <w:r>
        <w:rPr>
          <w:rFonts w:eastAsiaTheme="minorHAnsi"/>
          <w:sz w:val="16"/>
          <w:szCs w:val="16"/>
          <w:lang w:val="es-CL"/>
        </w:rPr>
        <w:t>.</w:t>
      </w:r>
    </w:p>
    <w:p w:rsidR="00230D7B" w:rsidRPr="00305AA7" w:rsidRDefault="00230D7B" w:rsidP="00230D7B">
      <w:pPr>
        <w:pBdr>
          <w:top w:val="single" w:sz="4" w:space="1" w:color="auto"/>
          <w:left w:val="single" w:sz="4" w:space="4" w:color="auto"/>
          <w:bottom w:val="single" w:sz="4" w:space="1" w:color="auto"/>
          <w:right w:val="single" w:sz="4" w:space="4" w:color="auto"/>
        </w:pBdr>
        <w:tabs>
          <w:tab w:val="left" w:pos="180"/>
        </w:tabs>
        <w:spacing w:after="200"/>
        <w:rPr>
          <w:rFonts w:eastAsiaTheme="minorHAnsi"/>
          <w:sz w:val="16"/>
          <w:szCs w:val="16"/>
          <w:lang w:val="es-CL"/>
        </w:rPr>
      </w:pPr>
      <w:r w:rsidRPr="00B92A9C">
        <w:rPr>
          <w:rFonts w:eastAsiaTheme="minorHAnsi"/>
          <w:b/>
          <w:sz w:val="16"/>
          <w:szCs w:val="16"/>
          <w:lang w:val="es-CL"/>
        </w:rPr>
        <w:t>Reflexión:</w:t>
      </w:r>
      <w:r>
        <w:rPr>
          <w:rFonts w:eastAsiaTheme="minorHAnsi"/>
          <w:sz w:val="16"/>
          <w:szCs w:val="16"/>
          <w:lang w:val="es-CL"/>
        </w:rPr>
        <w:t xml:space="preserve"> el sistema agroforestal mencionado es una Buena Práctica del PESA; presenta contundentes virtudes que se adecuan a las zonas de ladera, con énfasis en el Corredor Seco, donde se encuentra ubicada la mayor población vulnerable a INSAN. Pero las limitantes mencionados </w:t>
      </w:r>
      <w:r w:rsidRPr="00B432B3">
        <w:rPr>
          <w:rFonts w:eastAsiaTheme="minorHAnsi"/>
          <w:sz w:val="16"/>
          <w:szCs w:val="16"/>
          <w:lang w:val="es-CL"/>
        </w:rPr>
        <w:t>para su adopción</w:t>
      </w:r>
      <w:r>
        <w:rPr>
          <w:rFonts w:eastAsiaTheme="minorHAnsi"/>
          <w:sz w:val="16"/>
          <w:szCs w:val="16"/>
          <w:lang w:val="es-CL"/>
        </w:rPr>
        <w:t xml:space="preserve"> son esenciales a considerar para definir aquella población que se ajusta al uso de esta buena practica;  y la necesidad de desarrollar cultivos rentables. .  </w:t>
      </w:r>
    </w:p>
    <w:p w:rsidR="00921B3C" w:rsidRDefault="00921B3C">
      <w:pPr>
        <w:spacing w:after="200" w:line="276" w:lineRule="auto"/>
        <w:rPr>
          <w:color w:val="FF0000"/>
        </w:rPr>
      </w:pPr>
      <w:r>
        <w:rPr>
          <w:color w:val="FF0000"/>
        </w:rPr>
        <w:br w:type="page"/>
      </w:r>
    </w:p>
    <w:p w:rsidR="00921B3C" w:rsidRDefault="00921B3C" w:rsidP="00921B3C">
      <w:pPr>
        <w:pBdr>
          <w:top w:val="single" w:sz="4" w:space="1" w:color="auto"/>
          <w:left w:val="single" w:sz="4" w:space="4" w:color="auto"/>
          <w:bottom w:val="single" w:sz="4" w:space="1" w:color="auto"/>
          <w:right w:val="single" w:sz="4" w:space="4" w:color="auto"/>
        </w:pBdr>
        <w:spacing w:after="200" w:line="276" w:lineRule="auto"/>
        <w:jc w:val="center"/>
        <w:rPr>
          <w:rFonts w:eastAsiaTheme="minorHAnsi"/>
          <w:sz w:val="16"/>
          <w:szCs w:val="16"/>
          <w:lang w:val="es-CL"/>
        </w:rPr>
      </w:pPr>
      <w:r w:rsidRPr="00305AA7">
        <w:rPr>
          <w:rFonts w:eastAsiaTheme="minorHAnsi"/>
          <w:b/>
          <w:sz w:val="16"/>
          <w:szCs w:val="16"/>
          <w:lang w:val="es-CL"/>
        </w:rPr>
        <w:lastRenderedPageBreak/>
        <w:t>Estudio de Caso</w:t>
      </w:r>
      <w:r>
        <w:rPr>
          <w:rFonts w:eastAsiaTheme="minorHAnsi"/>
          <w:b/>
          <w:sz w:val="16"/>
          <w:szCs w:val="16"/>
          <w:lang w:val="es-CL"/>
        </w:rPr>
        <w:t xml:space="preserve"> PESA El Salvador: </w:t>
      </w:r>
      <w:r>
        <w:rPr>
          <w:rFonts w:eastAsiaTheme="minorHAnsi"/>
          <w:sz w:val="16"/>
          <w:szCs w:val="16"/>
          <w:lang w:val="es-CL"/>
        </w:rPr>
        <w:t xml:space="preserve">Familias Demostradoras/Familias Irradiadas </w:t>
      </w:r>
    </w:p>
    <w:p w:rsidR="00921B3C" w:rsidRPr="00FA6B2F" w:rsidRDefault="00921B3C" w:rsidP="00921B3C">
      <w:pPr>
        <w:pBdr>
          <w:top w:val="single" w:sz="4" w:space="1" w:color="auto"/>
          <w:left w:val="single" w:sz="4" w:space="4" w:color="auto"/>
          <w:bottom w:val="single" w:sz="4" w:space="1" w:color="auto"/>
          <w:right w:val="single" w:sz="4" w:space="4" w:color="auto"/>
        </w:pBdr>
        <w:spacing w:after="200" w:line="276" w:lineRule="auto"/>
        <w:jc w:val="center"/>
        <w:rPr>
          <w:rFonts w:eastAsiaTheme="minorHAnsi" w:cstheme="minorHAnsi"/>
          <w:sz w:val="16"/>
          <w:szCs w:val="16"/>
          <w:lang w:val="es-CL"/>
        </w:rPr>
      </w:pPr>
      <w:r w:rsidRPr="00FA6B2F">
        <w:rPr>
          <w:rFonts w:eastAsiaTheme="minorHAnsi" w:cstheme="minorHAnsi"/>
          <w:sz w:val="16"/>
          <w:szCs w:val="16"/>
          <w:lang w:val="es-CL"/>
        </w:rPr>
        <w:t xml:space="preserve"> (Síntesis entrevista familias Irradiadas del Cantón El Rodeo, Sensembra, Morazán)</w:t>
      </w:r>
    </w:p>
    <w:p w:rsidR="00921B3C" w:rsidRPr="00FA6B2F" w:rsidRDefault="00921B3C" w:rsidP="00921B3C">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CL"/>
        </w:rPr>
      </w:pPr>
      <w:r w:rsidRPr="00FA6B2F">
        <w:rPr>
          <w:rFonts w:eastAsiaTheme="minorHAnsi" w:cstheme="minorHAnsi"/>
          <w:b/>
          <w:sz w:val="16"/>
          <w:szCs w:val="16"/>
          <w:lang w:val="es-CL"/>
        </w:rPr>
        <w:t>Sistema Familia Demostradora-Irradiadas:</w:t>
      </w:r>
      <w:r w:rsidRPr="00FA6B2F">
        <w:rPr>
          <w:rFonts w:eastAsiaTheme="minorHAnsi" w:cstheme="minorHAnsi"/>
          <w:sz w:val="16"/>
          <w:szCs w:val="16"/>
          <w:lang w:val="es-CL"/>
        </w:rPr>
        <w:t xml:space="preserve"> es un sistema de extensión campesino a campesino, donde la Familia Demostradora recibe asistencia directa del técnico comunal, para instrumentar las diferentes tecnologías en su predio y servir de ejemplo y apoyo hacia sus vecinos irradiados.  Se supone que esos beneficios se difundirán a los irradiados también en forma progresiva y permitiría una mayor cobertura de productores. </w:t>
      </w:r>
    </w:p>
    <w:p w:rsidR="00921B3C" w:rsidRPr="00FA6B2F" w:rsidRDefault="00921B3C" w:rsidP="00921B3C">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CL"/>
        </w:rPr>
      </w:pPr>
      <w:r w:rsidRPr="00FA6B2F">
        <w:rPr>
          <w:rFonts w:eastAsiaTheme="minorHAnsi" w:cstheme="minorHAnsi"/>
          <w:sz w:val="16"/>
          <w:szCs w:val="16"/>
          <w:lang w:val="es-CL"/>
        </w:rPr>
        <w:t>En el caso del PESA E</w:t>
      </w:r>
      <w:r>
        <w:rPr>
          <w:rFonts w:eastAsiaTheme="minorHAnsi" w:cstheme="minorHAnsi"/>
          <w:sz w:val="16"/>
          <w:szCs w:val="16"/>
          <w:lang w:val="es-CL"/>
        </w:rPr>
        <w:t>l</w:t>
      </w:r>
      <w:r w:rsidRPr="00FA6B2F">
        <w:rPr>
          <w:rFonts w:eastAsiaTheme="minorHAnsi" w:cstheme="minorHAnsi"/>
          <w:sz w:val="16"/>
          <w:szCs w:val="16"/>
          <w:lang w:val="es-CL"/>
        </w:rPr>
        <w:t xml:space="preserve"> Salvador se ha incluido una variable de selección de beneficiarios, que es tener hijos menores de 5 años. </w:t>
      </w:r>
    </w:p>
    <w:p w:rsidR="00921B3C" w:rsidRPr="00FA6B2F" w:rsidRDefault="00921B3C" w:rsidP="00921B3C">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CL"/>
        </w:rPr>
      </w:pPr>
      <w:r w:rsidRPr="00FA6B2F">
        <w:rPr>
          <w:rFonts w:eastAsiaTheme="minorHAnsi" w:cstheme="minorHAnsi"/>
          <w:b/>
          <w:sz w:val="16"/>
          <w:szCs w:val="16"/>
          <w:lang w:val="es-CL"/>
        </w:rPr>
        <w:t>Familia Demostradora</w:t>
      </w:r>
      <w:r w:rsidRPr="00FA6B2F">
        <w:rPr>
          <w:rFonts w:eastAsiaTheme="minorHAnsi" w:cstheme="minorHAnsi"/>
          <w:sz w:val="16"/>
          <w:szCs w:val="16"/>
          <w:lang w:val="es-CL"/>
        </w:rPr>
        <w:t xml:space="preserve">: la unidad familiar con finca-hogar (familia Salomé y María de Jesús Vásquez), ha sido seleccionada por sus varias características positivas, como productor innovador, honrado, líder en la zona y capacidad de emprendurismo, entre otras. Posee ciertos recursos económicos y técnicos que le facilitan la adopción de tecnologías y su correcta aplicación.  Pero además, ha recibido varios incentivos, como por ejemplo asidua asistencia técnica (casi diaria) por el técnico municipal y frecuentemente por el técnico PESA;  sistema de riego por goteo para la huerta del patio, modulo gallinas, incluido las vacunas en forma gratuita, incubadora de pollos para el grupo, cocina mejorada, filtro de agua, sistema de aguas grises. Esta familia Demostradora posee 9 familias irradiadas. </w:t>
      </w:r>
    </w:p>
    <w:p w:rsidR="00921B3C" w:rsidRPr="00FA6B2F" w:rsidRDefault="00921B3C" w:rsidP="00921B3C">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CL"/>
        </w:rPr>
      </w:pPr>
      <w:r w:rsidRPr="00FA6B2F">
        <w:rPr>
          <w:rFonts w:eastAsiaTheme="minorHAnsi" w:cstheme="minorHAnsi"/>
          <w:sz w:val="16"/>
          <w:szCs w:val="16"/>
          <w:lang w:val="es-CL"/>
        </w:rPr>
        <w:t xml:space="preserve">Cuando una visita (autoridad, decisor político, técnico), es llevado a visitar una familia demostradora, la impresión es altamente positiva por la capacidad productiva, prolijidad y podría inferir que los irradiados en gran medida son similares.    </w:t>
      </w:r>
    </w:p>
    <w:p w:rsidR="00921B3C" w:rsidRPr="00FA6B2F" w:rsidRDefault="00921B3C" w:rsidP="00921B3C">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CL"/>
        </w:rPr>
      </w:pPr>
      <w:r w:rsidRPr="00FA6B2F">
        <w:rPr>
          <w:rFonts w:eastAsiaTheme="minorHAnsi" w:cstheme="minorHAnsi"/>
          <w:sz w:val="16"/>
          <w:szCs w:val="16"/>
          <w:lang w:val="es-CL"/>
        </w:rPr>
        <w:t>Cuando la Misión de evaluación visit</w:t>
      </w:r>
      <w:r>
        <w:rPr>
          <w:rFonts w:eastAsiaTheme="minorHAnsi" w:cstheme="minorHAnsi"/>
          <w:sz w:val="16"/>
          <w:szCs w:val="16"/>
          <w:lang w:val="es-CL"/>
        </w:rPr>
        <w:t>ó</w:t>
      </w:r>
      <w:r w:rsidRPr="00FA6B2F">
        <w:rPr>
          <w:rFonts w:eastAsiaTheme="minorHAnsi" w:cstheme="minorHAnsi"/>
          <w:sz w:val="16"/>
          <w:szCs w:val="16"/>
          <w:lang w:val="es-CL"/>
        </w:rPr>
        <w:t xml:space="preserve"> 4 de las 9 familias irradiadas seleccionadas al azar, en este caso concreto, se encontró con lo siguiente</w:t>
      </w:r>
    </w:p>
    <w:p w:rsidR="00921B3C" w:rsidRPr="00FA6B2F" w:rsidRDefault="00921B3C" w:rsidP="00921B3C">
      <w:pPr>
        <w:pBdr>
          <w:top w:val="single" w:sz="4" w:space="1" w:color="auto"/>
          <w:left w:val="single" w:sz="4" w:space="4" w:color="auto"/>
          <w:bottom w:val="single" w:sz="4" w:space="1" w:color="auto"/>
          <w:right w:val="single" w:sz="4" w:space="4" w:color="auto"/>
        </w:pBdr>
        <w:spacing w:after="200" w:line="276" w:lineRule="auto"/>
        <w:rPr>
          <w:rFonts w:cstheme="minorHAnsi"/>
          <w:sz w:val="16"/>
          <w:szCs w:val="16"/>
        </w:rPr>
      </w:pPr>
      <w:r w:rsidRPr="00FA6B2F">
        <w:rPr>
          <w:rFonts w:eastAsiaTheme="minorHAnsi" w:cstheme="minorHAnsi"/>
          <w:sz w:val="16"/>
          <w:szCs w:val="16"/>
          <w:lang w:val="es-CL"/>
        </w:rPr>
        <w:t>* las 4 familias tenían hijos,</w:t>
      </w:r>
      <w:r w:rsidRPr="00FA6B2F">
        <w:rPr>
          <w:rFonts w:eastAsiaTheme="minorHAnsi" w:cstheme="minorHAnsi"/>
          <w:sz w:val="16"/>
          <w:szCs w:val="16"/>
          <w:lang w:val="es-CL"/>
        </w:rPr>
        <w:br/>
        <w:t xml:space="preserve">* no reciben AT directa de técnico municipal o de PESA. </w:t>
      </w:r>
      <w:r w:rsidRPr="00FA6B2F">
        <w:rPr>
          <w:rFonts w:eastAsiaTheme="minorHAnsi" w:cstheme="minorHAnsi"/>
          <w:sz w:val="16"/>
          <w:szCs w:val="16"/>
          <w:lang w:val="es-CL"/>
        </w:rPr>
        <w:tab/>
      </w:r>
      <w:r w:rsidRPr="00FA6B2F">
        <w:rPr>
          <w:rFonts w:eastAsiaTheme="minorHAnsi" w:cstheme="minorHAnsi"/>
          <w:sz w:val="16"/>
          <w:szCs w:val="16"/>
          <w:lang w:val="es-CL"/>
        </w:rPr>
        <w:br/>
        <w:t xml:space="preserve">* La Familia Demostradora tiene vecindad, pero limitada  influencia en los irradiados, principalmente a posibilidades diferenciales de adopción. </w:t>
      </w:r>
      <w:r w:rsidRPr="00FA6B2F">
        <w:rPr>
          <w:rFonts w:eastAsiaTheme="minorHAnsi" w:cstheme="minorHAnsi"/>
          <w:sz w:val="16"/>
          <w:szCs w:val="16"/>
          <w:lang w:val="es-CL"/>
        </w:rPr>
        <w:br/>
        <w:t>* Solamente 1 familia manifestó recibir apoyo para su producción de maíz-frijol.</w:t>
      </w:r>
      <w:r w:rsidRPr="00FA6B2F">
        <w:rPr>
          <w:rFonts w:eastAsiaTheme="minorHAnsi" w:cstheme="minorHAnsi"/>
          <w:sz w:val="16"/>
          <w:szCs w:val="16"/>
          <w:lang w:val="es-CL"/>
        </w:rPr>
        <w:br/>
        <w:t xml:space="preserve">* 2 familias poseen huerta debido al proyecto y otras 2 no. </w:t>
      </w:r>
      <w:r w:rsidRPr="00FA6B2F">
        <w:rPr>
          <w:rFonts w:eastAsiaTheme="minorHAnsi" w:cstheme="minorHAnsi"/>
          <w:sz w:val="16"/>
          <w:szCs w:val="16"/>
          <w:lang w:val="es-CL"/>
        </w:rPr>
        <w:br/>
        <w:t>* 2 familias han recibido modulo gallinas como incentivo, pero no AT y vacunas, muriéndose la mayoría.</w:t>
      </w:r>
      <w:r w:rsidRPr="00FA6B2F">
        <w:rPr>
          <w:rFonts w:eastAsiaTheme="minorHAnsi" w:cstheme="minorHAnsi"/>
          <w:sz w:val="16"/>
          <w:szCs w:val="16"/>
          <w:lang w:val="es-CL"/>
        </w:rPr>
        <w:br/>
        <w:t>* 3 familias recibieron filtro de agua, como incentivo; 2 de ellas no lo usan (rotura y lentitud de filtrado)</w:t>
      </w:r>
      <w:r w:rsidRPr="00FA6B2F">
        <w:rPr>
          <w:rFonts w:eastAsiaTheme="minorHAnsi" w:cstheme="minorHAnsi"/>
          <w:sz w:val="16"/>
          <w:szCs w:val="16"/>
          <w:lang w:val="es-CL"/>
        </w:rPr>
        <w:br/>
        <w:t xml:space="preserve">* 4 familias recibieron cocinas mejoradas, solamente </w:t>
      </w:r>
      <w:r w:rsidRPr="00FA6B2F">
        <w:rPr>
          <w:rFonts w:eastAsiaTheme="minorHAnsi" w:cstheme="minorHAnsi"/>
          <w:sz w:val="16"/>
          <w:szCs w:val="16"/>
          <w:u w:val="single"/>
          <w:lang w:val="es-CL"/>
        </w:rPr>
        <w:t xml:space="preserve">una </w:t>
      </w:r>
      <w:r>
        <w:rPr>
          <w:rFonts w:eastAsiaTheme="minorHAnsi" w:cstheme="minorHAnsi"/>
          <w:sz w:val="16"/>
          <w:szCs w:val="16"/>
          <w:u w:val="single"/>
          <w:lang w:val="es-CL"/>
        </w:rPr>
        <w:t xml:space="preserve">familia </w:t>
      </w:r>
      <w:r w:rsidRPr="00FA6B2F">
        <w:rPr>
          <w:rFonts w:eastAsiaTheme="minorHAnsi" w:cstheme="minorHAnsi"/>
          <w:sz w:val="16"/>
          <w:szCs w:val="16"/>
          <w:u w:val="single"/>
          <w:lang w:val="es-CL"/>
        </w:rPr>
        <w:t>la usa</w:t>
      </w:r>
      <w:r w:rsidRPr="00FA6B2F">
        <w:rPr>
          <w:rFonts w:eastAsiaTheme="minorHAnsi" w:cstheme="minorHAnsi"/>
          <w:sz w:val="16"/>
          <w:szCs w:val="16"/>
          <w:lang w:val="es-CL"/>
        </w:rPr>
        <w:t xml:space="preserve">. Analizar causas de rajaduras  y de bajo uso; por ejemplo una familia a pesar de recibir cocina, no la usa prefiere cocinar con </w:t>
      </w:r>
      <w:r w:rsidRPr="00FA6B2F">
        <w:rPr>
          <w:rFonts w:cstheme="minorHAnsi"/>
          <w:sz w:val="16"/>
          <w:szCs w:val="16"/>
        </w:rPr>
        <w:t>el fuego en el piso dentro de su cocina.</w:t>
      </w:r>
      <w:r w:rsidRPr="00FA6B2F">
        <w:rPr>
          <w:rFonts w:cstheme="minorHAnsi"/>
          <w:sz w:val="16"/>
          <w:szCs w:val="16"/>
        </w:rPr>
        <w:br/>
        <w:t xml:space="preserve">* la </w:t>
      </w:r>
      <w:r w:rsidRPr="00FA6B2F">
        <w:rPr>
          <w:rFonts w:cstheme="minorHAnsi"/>
          <w:sz w:val="16"/>
          <w:szCs w:val="16"/>
          <w:u w:val="single"/>
        </w:rPr>
        <w:t xml:space="preserve">única actividad mencionada por todas las familias irradiadas en la que todos participan </w:t>
      </w:r>
      <w:r>
        <w:rPr>
          <w:rFonts w:cstheme="minorHAnsi"/>
          <w:sz w:val="16"/>
          <w:szCs w:val="16"/>
          <w:u w:val="single"/>
        </w:rPr>
        <w:t xml:space="preserve">con agrado </w:t>
      </w:r>
      <w:r w:rsidRPr="00FA6B2F">
        <w:rPr>
          <w:rFonts w:cstheme="minorHAnsi"/>
          <w:sz w:val="16"/>
          <w:szCs w:val="16"/>
          <w:u w:val="single"/>
        </w:rPr>
        <w:t>son los Talleres Hogareños con sus hijos</w:t>
      </w:r>
      <w:r>
        <w:rPr>
          <w:rFonts w:cstheme="minorHAnsi"/>
          <w:sz w:val="16"/>
          <w:szCs w:val="16"/>
        </w:rPr>
        <w:t xml:space="preserve">. Lo </w:t>
      </w:r>
      <w:r w:rsidRPr="00FA6B2F">
        <w:rPr>
          <w:rFonts w:cstheme="minorHAnsi"/>
          <w:sz w:val="16"/>
          <w:szCs w:val="16"/>
        </w:rPr>
        <w:t xml:space="preserve">visualizan como un claro beneficio de mejora nutricional a sus hijos, y de convivencia de la familia y la comunidad.  </w:t>
      </w:r>
      <w:r>
        <w:rPr>
          <w:rFonts w:cstheme="minorHAnsi"/>
          <w:sz w:val="16"/>
          <w:szCs w:val="16"/>
        </w:rPr>
        <w:t xml:space="preserve">Esta actividad no estaría relacionada al enfoque Demostrador/irradiado en forma directa, pertenece a otra actividad del PESA, vinculada al sector salud. </w:t>
      </w:r>
    </w:p>
    <w:p w:rsidR="00921B3C" w:rsidRPr="00FA6B2F" w:rsidRDefault="00921B3C" w:rsidP="00921B3C">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CL"/>
        </w:rPr>
      </w:pPr>
      <w:r w:rsidRPr="00FA6B2F">
        <w:rPr>
          <w:rFonts w:eastAsiaTheme="minorHAnsi" w:cstheme="minorHAnsi"/>
          <w:sz w:val="16"/>
          <w:szCs w:val="16"/>
          <w:lang w:val="es-CL"/>
        </w:rPr>
        <w:t xml:space="preserve">A pesar que el número de visitas efectuado a irradiados es bajo y no se pueden generalizar, se pueden inferir algunas reflexiones las cuales fueron intercambiadas con los técnicos del PESA: </w:t>
      </w:r>
    </w:p>
    <w:p w:rsidR="00921B3C" w:rsidRPr="00FA6B2F" w:rsidRDefault="00921B3C" w:rsidP="00921B3C">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CL"/>
        </w:rPr>
      </w:pPr>
      <w:r w:rsidRPr="00FA6B2F">
        <w:rPr>
          <w:rFonts w:eastAsiaTheme="minorHAnsi" w:cstheme="minorHAnsi"/>
          <w:sz w:val="16"/>
          <w:szCs w:val="16"/>
          <w:lang w:val="es-CL"/>
        </w:rPr>
        <w:t xml:space="preserve">a) La familia demostradora posee un trato muy preferencial con respecto a sus irradiados, en lo que respecta a asistencia técnica, seguimiento  e incentivos. El sistema de extensión trabaja directamente con las Familias Demostradoras que es el segmento con mayor capacidad de adopción a nivel de pequeños productores (en la figura de abajo son los innovadores de la izquierda).  </w:t>
      </w:r>
    </w:p>
    <w:p w:rsidR="00921B3C" w:rsidRPr="00FA6B2F" w:rsidRDefault="00921B3C" w:rsidP="00921B3C">
      <w:pPr>
        <w:pBdr>
          <w:top w:val="single" w:sz="4" w:space="1" w:color="auto"/>
          <w:left w:val="single" w:sz="4" w:space="4" w:color="auto"/>
          <w:bottom w:val="single" w:sz="4" w:space="1" w:color="auto"/>
          <w:right w:val="single" w:sz="4" w:space="4" w:color="auto"/>
        </w:pBdr>
        <w:spacing w:after="200" w:line="276" w:lineRule="auto"/>
        <w:jc w:val="center"/>
        <w:rPr>
          <w:rFonts w:eastAsiaTheme="minorHAnsi" w:cstheme="minorHAnsi"/>
          <w:sz w:val="16"/>
          <w:szCs w:val="16"/>
          <w:lang w:val="es-CL"/>
        </w:rPr>
      </w:pPr>
      <w:r w:rsidRPr="00FA6B2F">
        <w:rPr>
          <w:rFonts w:eastAsiaTheme="minorHAnsi" w:cstheme="minorHAnsi"/>
          <w:noProof/>
          <w:sz w:val="16"/>
          <w:szCs w:val="16"/>
          <w:lang w:val="en-US"/>
        </w:rPr>
        <w:drawing>
          <wp:inline distT="0" distB="0" distL="0" distR="0">
            <wp:extent cx="3218962" cy="1696421"/>
            <wp:effectExtent l="0" t="0" r="635" b="0"/>
            <wp:docPr id="7" name="Imagen 2" descr="C:\Eudora\Micorreo\Attach\Difussion-Rogers\Cuadro Difusion-Rog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udora\Micorreo\Attach\Difussion-Rogers\Cuadro Difusion-Rogers.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217641" cy="1695725"/>
                    </a:xfrm>
                    <a:prstGeom prst="rect">
                      <a:avLst/>
                    </a:prstGeom>
                    <a:noFill/>
                    <a:ln>
                      <a:noFill/>
                    </a:ln>
                  </pic:spPr>
                </pic:pic>
              </a:graphicData>
            </a:graphic>
          </wp:inline>
        </w:drawing>
      </w:r>
    </w:p>
    <w:p w:rsidR="00921B3C" w:rsidRPr="00FA6B2F" w:rsidRDefault="00921B3C" w:rsidP="00921B3C">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CL"/>
        </w:rPr>
      </w:pPr>
      <w:r w:rsidRPr="00FA6B2F">
        <w:rPr>
          <w:rFonts w:eastAsiaTheme="minorHAnsi" w:cstheme="minorHAnsi"/>
          <w:sz w:val="16"/>
          <w:szCs w:val="16"/>
          <w:lang w:val="es-CL"/>
        </w:rPr>
        <w:t>b) Los irradiados pos</w:t>
      </w:r>
      <w:r>
        <w:rPr>
          <w:rFonts w:eastAsiaTheme="minorHAnsi" w:cstheme="minorHAnsi"/>
          <w:sz w:val="16"/>
          <w:szCs w:val="16"/>
          <w:lang w:val="es-CL"/>
        </w:rPr>
        <w:t>e</w:t>
      </w:r>
      <w:r w:rsidRPr="00FA6B2F">
        <w:rPr>
          <w:rFonts w:eastAsiaTheme="minorHAnsi" w:cstheme="minorHAnsi"/>
          <w:sz w:val="16"/>
          <w:szCs w:val="16"/>
          <w:lang w:val="es-CL"/>
        </w:rPr>
        <w:t xml:space="preserve">en claramente situaciones diferentes (algunos no tiene espacio para huerta, o tienen otros intereses, etc).  No se ha encontrado que se realice un estudio previo de capacidades y limitantes de los irradiados, de como seria la mejor forma de integrarse a los beneficios productivos del proyecto. </w:t>
      </w:r>
      <w:r w:rsidRPr="00FA6B2F">
        <w:rPr>
          <w:rFonts w:eastAsiaTheme="minorHAnsi" w:cstheme="minorHAnsi"/>
          <w:sz w:val="16"/>
          <w:szCs w:val="16"/>
          <w:lang w:val="es-CL"/>
        </w:rPr>
        <w:br/>
        <w:t xml:space="preserve">c) existe un limitado seguimiento del grado de adopción por parte de los irradiados. Muchas lecciones se podrían obtener, por ejemplo en </w:t>
      </w:r>
      <w:r w:rsidRPr="00FA6B2F">
        <w:rPr>
          <w:rFonts w:eastAsiaTheme="minorHAnsi" w:cstheme="minorHAnsi"/>
          <w:sz w:val="16"/>
          <w:szCs w:val="16"/>
          <w:lang w:val="es-CL"/>
        </w:rPr>
        <w:lastRenderedPageBreak/>
        <w:t xml:space="preserve">el uso de filtros de agua, cocinas mejoradas, etc. y maneras de mejorar el sistema de extensión. </w:t>
      </w:r>
      <w:r w:rsidRPr="00FA6B2F">
        <w:rPr>
          <w:rFonts w:eastAsiaTheme="minorHAnsi" w:cstheme="minorHAnsi"/>
          <w:sz w:val="16"/>
          <w:szCs w:val="16"/>
          <w:lang w:val="es-CL"/>
        </w:rPr>
        <w:br/>
        <w:t xml:space="preserve">d)  No habría estudios actualizados sobre el grado de adopción tecnológico por parte de los irradiados a nivel del PESA. </w:t>
      </w:r>
    </w:p>
    <w:p w:rsidR="00921B3C" w:rsidRPr="00FA6B2F" w:rsidRDefault="00921B3C" w:rsidP="00921B3C">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CL"/>
        </w:rPr>
      </w:pPr>
      <w:r w:rsidRPr="00FA6B2F">
        <w:rPr>
          <w:rFonts w:eastAsiaTheme="minorHAnsi" w:cstheme="minorHAnsi"/>
          <w:sz w:val="16"/>
          <w:szCs w:val="16"/>
          <w:lang w:val="es-CL"/>
        </w:rPr>
        <w:t>e) La selección de beneficiarios por tener hijos menores</w:t>
      </w:r>
      <w:r>
        <w:rPr>
          <w:rFonts w:eastAsiaTheme="minorHAnsi" w:cstheme="minorHAnsi"/>
          <w:sz w:val="16"/>
          <w:szCs w:val="16"/>
          <w:lang w:val="es-CL"/>
        </w:rPr>
        <w:t xml:space="preserve"> de 5 años, </w:t>
      </w:r>
      <w:r w:rsidRPr="00FA6B2F">
        <w:rPr>
          <w:rFonts w:eastAsiaTheme="minorHAnsi" w:cstheme="minorHAnsi"/>
          <w:sz w:val="16"/>
          <w:szCs w:val="16"/>
          <w:lang w:val="es-CL"/>
        </w:rPr>
        <w:t xml:space="preserve">podría afectar el enfoque productivo y de extensión seleccionado; pero por otro lado contribuye </w:t>
      </w:r>
      <w:r>
        <w:rPr>
          <w:rFonts w:eastAsiaTheme="minorHAnsi" w:cstheme="minorHAnsi"/>
          <w:sz w:val="16"/>
          <w:szCs w:val="16"/>
          <w:lang w:val="es-CL"/>
        </w:rPr>
        <w:t xml:space="preserve">en forma clara </w:t>
      </w:r>
      <w:r w:rsidRPr="00FA6B2F">
        <w:rPr>
          <w:rFonts w:eastAsiaTheme="minorHAnsi" w:cstheme="minorHAnsi"/>
          <w:sz w:val="16"/>
          <w:szCs w:val="16"/>
          <w:lang w:val="es-CL"/>
        </w:rPr>
        <w:t xml:space="preserve">en otros sectores (nutrición de niños, convivencia, etc.) aspectos que merecen un mayor análisis en el conjunto. </w:t>
      </w:r>
    </w:p>
    <w:p w:rsidR="00921B3C" w:rsidRPr="00FA6B2F" w:rsidRDefault="00921B3C" w:rsidP="00921B3C">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CL"/>
        </w:rPr>
      </w:pPr>
      <w:r>
        <w:rPr>
          <w:rFonts w:eastAsiaTheme="minorHAnsi" w:cstheme="minorHAnsi"/>
          <w:sz w:val="16"/>
          <w:szCs w:val="16"/>
          <w:lang w:val="es-CL"/>
        </w:rPr>
        <w:t>f</w:t>
      </w:r>
      <w:r w:rsidRPr="00FA6B2F">
        <w:rPr>
          <w:rFonts w:eastAsiaTheme="minorHAnsi" w:cstheme="minorHAnsi"/>
          <w:sz w:val="16"/>
          <w:szCs w:val="16"/>
          <w:lang w:val="es-CL"/>
        </w:rPr>
        <w:t xml:space="preserve">) Por ultimo, de acuerdo a datos provistos por el PESA El Salvador (unidad de Monitoreo y Seguimiento PESA), los monitoreos poseen un formato poco adecuado, por ejemplo el informe de producción del CENTA de fines del 2011 se realizo en base a resultados de Familias Demostradoras y podría incluir un máximo de aprox. 5% de familias irradiadas (seleccionadas por el técnico y no en forma aleatoria). </w:t>
      </w:r>
    </w:p>
    <w:p w:rsidR="00921B3C" w:rsidRPr="00FA6B2F" w:rsidRDefault="00921B3C" w:rsidP="00921B3C">
      <w:pPr>
        <w:pBdr>
          <w:top w:val="single" w:sz="4" w:space="1" w:color="auto"/>
          <w:left w:val="single" w:sz="4" w:space="4" w:color="auto"/>
          <w:bottom w:val="single" w:sz="4" w:space="1" w:color="auto"/>
          <w:right w:val="single" w:sz="4" w:space="4" w:color="auto"/>
        </w:pBdr>
        <w:tabs>
          <w:tab w:val="left" w:pos="180"/>
        </w:tabs>
        <w:spacing w:after="200"/>
        <w:rPr>
          <w:rFonts w:eastAsiaTheme="minorHAnsi" w:cstheme="minorHAnsi"/>
          <w:sz w:val="16"/>
          <w:szCs w:val="16"/>
          <w:lang w:val="es-CL"/>
        </w:rPr>
      </w:pPr>
      <w:r w:rsidRPr="00FA6B2F">
        <w:rPr>
          <w:rFonts w:eastAsiaTheme="minorHAnsi" w:cstheme="minorHAnsi"/>
          <w:b/>
          <w:sz w:val="16"/>
          <w:szCs w:val="16"/>
          <w:lang w:val="es-CL"/>
        </w:rPr>
        <w:t>Reflexión:</w:t>
      </w:r>
      <w:r w:rsidRPr="00FA6B2F">
        <w:rPr>
          <w:rFonts w:eastAsiaTheme="minorHAnsi" w:cstheme="minorHAnsi"/>
          <w:sz w:val="16"/>
          <w:szCs w:val="16"/>
          <w:lang w:val="es-CL"/>
        </w:rPr>
        <w:t xml:space="preserve"> el sistema de extensión es positivo, porque permite una mayor cobertura de pequeños productores. Pero el sistema requiere de ajustes, especialmente referido al grado de difusión con los productores irradiados, que son principalmente aquellas poblaciones con mayor vulnerabilidad.  Además, el sistema de monitoreo debería incluir un mayor grado de irradiados. </w:t>
      </w:r>
    </w:p>
    <w:p w:rsidR="00230D7B" w:rsidRDefault="00230D7B" w:rsidP="00230D7B">
      <w:pPr>
        <w:rPr>
          <w:color w:val="FF0000"/>
          <w:lang w:val="es-CL"/>
        </w:rPr>
      </w:pPr>
    </w:p>
    <w:p w:rsidR="006E28AD" w:rsidRDefault="006E28AD" w:rsidP="006E28AD">
      <w:pPr>
        <w:pBdr>
          <w:top w:val="single" w:sz="4" w:space="1" w:color="auto"/>
          <w:left w:val="single" w:sz="4" w:space="4" w:color="auto"/>
          <w:bottom w:val="single" w:sz="4" w:space="1" w:color="auto"/>
          <w:right w:val="single" w:sz="4" w:space="4" w:color="auto"/>
        </w:pBdr>
        <w:spacing w:after="200" w:line="276" w:lineRule="auto"/>
        <w:jc w:val="center"/>
        <w:rPr>
          <w:rFonts w:eastAsiaTheme="minorHAnsi"/>
          <w:sz w:val="16"/>
          <w:szCs w:val="16"/>
          <w:lang w:val="es-CL"/>
        </w:rPr>
      </w:pPr>
      <w:r w:rsidRPr="00305AA7">
        <w:rPr>
          <w:rFonts w:eastAsiaTheme="minorHAnsi"/>
          <w:b/>
          <w:sz w:val="16"/>
          <w:szCs w:val="16"/>
          <w:lang w:val="es-CL"/>
        </w:rPr>
        <w:t>Estudio de Caso</w:t>
      </w:r>
      <w:r>
        <w:rPr>
          <w:rFonts w:eastAsiaTheme="minorHAnsi"/>
          <w:b/>
          <w:sz w:val="16"/>
          <w:szCs w:val="16"/>
          <w:lang w:val="es-CL"/>
        </w:rPr>
        <w:t xml:space="preserve"> PESA El Salvador: Talleres Hogareños</w:t>
      </w:r>
      <w:r>
        <w:rPr>
          <w:rFonts w:eastAsiaTheme="minorHAnsi"/>
          <w:sz w:val="16"/>
          <w:szCs w:val="16"/>
          <w:lang w:val="es-CL"/>
        </w:rPr>
        <w:t xml:space="preserve"> </w:t>
      </w:r>
    </w:p>
    <w:p w:rsidR="006E28AD" w:rsidRDefault="006E28AD" w:rsidP="006E28AD">
      <w:pPr>
        <w:pBdr>
          <w:top w:val="single" w:sz="4" w:space="1" w:color="auto"/>
          <w:left w:val="single" w:sz="4" w:space="4" w:color="auto"/>
          <w:bottom w:val="single" w:sz="4" w:space="1" w:color="auto"/>
          <w:right w:val="single" w:sz="4" w:space="4" w:color="auto"/>
        </w:pBdr>
        <w:spacing w:after="200" w:line="276" w:lineRule="auto"/>
        <w:jc w:val="center"/>
        <w:rPr>
          <w:rFonts w:eastAsiaTheme="minorHAnsi" w:cstheme="minorHAnsi"/>
          <w:sz w:val="16"/>
          <w:szCs w:val="16"/>
          <w:lang w:val="es-CL"/>
        </w:rPr>
      </w:pPr>
      <w:r w:rsidRPr="00FA6B2F">
        <w:rPr>
          <w:rFonts w:eastAsiaTheme="minorHAnsi" w:cstheme="minorHAnsi"/>
          <w:sz w:val="16"/>
          <w:szCs w:val="16"/>
          <w:lang w:val="es-CL"/>
        </w:rPr>
        <w:t xml:space="preserve"> (Síntesis</w:t>
      </w:r>
      <w:r>
        <w:rPr>
          <w:rFonts w:eastAsiaTheme="minorHAnsi" w:cstheme="minorHAnsi"/>
          <w:sz w:val="16"/>
          <w:szCs w:val="16"/>
          <w:lang w:val="es-CL"/>
        </w:rPr>
        <w:t xml:space="preserve"> de </w:t>
      </w:r>
      <w:r w:rsidRPr="00FA6B2F">
        <w:rPr>
          <w:rFonts w:eastAsiaTheme="minorHAnsi" w:cstheme="minorHAnsi"/>
          <w:sz w:val="16"/>
          <w:szCs w:val="16"/>
          <w:lang w:val="es-CL"/>
        </w:rPr>
        <w:t xml:space="preserve">entrevista </w:t>
      </w:r>
      <w:r>
        <w:rPr>
          <w:rFonts w:eastAsiaTheme="minorHAnsi" w:cstheme="minorHAnsi"/>
          <w:sz w:val="16"/>
          <w:szCs w:val="16"/>
          <w:lang w:val="es-CL"/>
        </w:rPr>
        <w:t>mujeres de</w:t>
      </w:r>
      <w:r w:rsidRPr="00FA6B2F">
        <w:rPr>
          <w:rFonts w:eastAsiaTheme="minorHAnsi" w:cstheme="minorHAnsi"/>
          <w:sz w:val="16"/>
          <w:szCs w:val="16"/>
          <w:lang w:val="es-CL"/>
        </w:rPr>
        <w:t xml:space="preserve"> </w:t>
      </w:r>
      <w:r w:rsidRPr="006D65FC">
        <w:rPr>
          <w:rFonts w:eastAsiaTheme="minorHAnsi" w:cstheme="minorHAnsi"/>
          <w:sz w:val="16"/>
          <w:szCs w:val="16"/>
          <w:lang w:val="es-CL"/>
        </w:rPr>
        <w:t>Nueva Granada, Usulután, región Oriental</w:t>
      </w:r>
      <w:r>
        <w:rPr>
          <w:rFonts w:eastAsiaTheme="minorHAnsi" w:cstheme="minorHAnsi"/>
          <w:sz w:val="16"/>
          <w:szCs w:val="16"/>
          <w:lang w:val="es-CL"/>
        </w:rPr>
        <w:t>)</w:t>
      </w:r>
    </w:p>
    <w:p w:rsidR="006E28AD" w:rsidRDefault="006E28AD" w:rsidP="006E28AD">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CL"/>
        </w:rPr>
      </w:pPr>
      <w:r>
        <w:rPr>
          <w:rFonts w:eastAsiaTheme="minorHAnsi" w:cstheme="minorHAnsi"/>
          <w:sz w:val="16"/>
          <w:szCs w:val="16"/>
          <w:lang w:val="es-CL"/>
        </w:rPr>
        <w:t>E</w:t>
      </w:r>
      <w:r w:rsidRPr="006B6B59">
        <w:rPr>
          <w:rFonts w:eastAsiaTheme="minorHAnsi" w:cstheme="minorHAnsi"/>
          <w:sz w:val="16"/>
          <w:szCs w:val="16"/>
          <w:lang w:val="es-CL"/>
        </w:rPr>
        <w:t xml:space="preserve">l </w:t>
      </w:r>
      <w:r>
        <w:rPr>
          <w:rFonts w:eastAsiaTheme="minorHAnsi" w:cstheme="minorHAnsi"/>
          <w:sz w:val="16"/>
          <w:szCs w:val="16"/>
          <w:lang w:val="es-CL"/>
        </w:rPr>
        <w:t xml:space="preserve">PESA </w:t>
      </w:r>
      <w:r w:rsidRPr="003C7AF8">
        <w:rPr>
          <w:rFonts w:eastAsiaTheme="minorHAnsi" w:cstheme="minorHAnsi"/>
          <w:sz w:val="16"/>
          <w:szCs w:val="16"/>
          <w:lang w:val="es-CL"/>
        </w:rPr>
        <w:t xml:space="preserve">EL Salvador </w:t>
      </w:r>
      <w:r>
        <w:rPr>
          <w:rFonts w:eastAsiaTheme="minorHAnsi" w:cstheme="minorHAnsi"/>
          <w:sz w:val="16"/>
          <w:szCs w:val="16"/>
          <w:lang w:val="es-CL"/>
        </w:rPr>
        <w:t>ha desarrollad</w:t>
      </w:r>
      <w:r w:rsidRPr="006B6B59">
        <w:rPr>
          <w:rFonts w:eastAsiaTheme="minorHAnsi" w:cstheme="minorHAnsi"/>
          <w:sz w:val="16"/>
          <w:szCs w:val="16"/>
          <w:lang w:val="es-CL"/>
        </w:rPr>
        <w:t xml:space="preserve">o una línea de trabajo </w:t>
      </w:r>
      <w:r w:rsidRPr="009F0C9F">
        <w:rPr>
          <w:rFonts w:eastAsiaTheme="minorHAnsi" w:cstheme="minorHAnsi"/>
          <w:sz w:val="16"/>
          <w:szCs w:val="16"/>
          <w:lang w:val="es-CL"/>
        </w:rPr>
        <w:t>multisectorial</w:t>
      </w:r>
      <w:r>
        <w:rPr>
          <w:rFonts w:eastAsiaTheme="minorHAnsi" w:cstheme="minorHAnsi"/>
          <w:sz w:val="16"/>
          <w:szCs w:val="16"/>
          <w:lang w:val="es-CL"/>
        </w:rPr>
        <w:t>,</w:t>
      </w:r>
      <w:r w:rsidRPr="009F0C9F">
        <w:rPr>
          <w:rFonts w:eastAsiaTheme="minorHAnsi" w:cstheme="minorHAnsi"/>
          <w:sz w:val="16"/>
          <w:szCs w:val="16"/>
          <w:lang w:val="es-CL"/>
        </w:rPr>
        <w:t xml:space="preserve"> </w:t>
      </w:r>
      <w:r>
        <w:rPr>
          <w:rFonts w:eastAsiaTheme="minorHAnsi" w:cstheme="minorHAnsi"/>
          <w:sz w:val="16"/>
          <w:szCs w:val="16"/>
          <w:lang w:val="es-CL"/>
        </w:rPr>
        <w:t xml:space="preserve">sencillo y pragmático, </w:t>
      </w:r>
      <w:r w:rsidRPr="00747A3E">
        <w:rPr>
          <w:rFonts w:eastAsiaTheme="minorHAnsi" w:cstheme="minorHAnsi"/>
          <w:b/>
          <w:sz w:val="16"/>
          <w:szCs w:val="16"/>
          <w:u w:val="single"/>
          <w:lang w:val="es-CL"/>
        </w:rPr>
        <w:t xml:space="preserve">que enfoca </w:t>
      </w:r>
      <w:r>
        <w:rPr>
          <w:rFonts w:eastAsiaTheme="minorHAnsi" w:cstheme="minorHAnsi"/>
          <w:b/>
          <w:sz w:val="16"/>
          <w:szCs w:val="16"/>
          <w:u w:val="single"/>
          <w:lang w:val="es-CL"/>
        </w:rPr>
        <w:t xml:space="preserve">la solución de gran parte de las limitantes de la </w:t>
      </w:r>
      <w:r w:rsidRPr="00747A3E">
        <w:rPr>
          <w:rFonts w:eastAsiaTheme="minorHAnsi" w:cstheme="minorHAnsi"/>
          <w:b/>
          <w:sz w:val="16"/>
          <w:szCs w:val="16"/>
          <w:u w:val="single"/>
          <w:lang w:val="es-CL"/>
        </w:rPr>
        <w:t xml:space="preserve">Seguridad Alimentaria y Nutricional de niños menores de 5 años, con </w:t>
      </w:r>
      <w:r>
        <w:rPr>
          <w:rFonts w:eastAsiaTheme="minorHAnsi" w:cstheme="minorHAnsi"/>
          <w:b/>
          <w:sz w:val="16"/>
          <w:szCs w:val="16"/>
          <w:u w:val="single"/>
          <w:lang w:val="es-CL"/>
        </w:rPr>
        <w:t xml:space="preserve">activo involucramiento </w:t>
      </w:r>
      <w:r w:rsidRPr="00747A3E">
        <w:rPr>
          <w:rFonts w:eastAsiaTheme="minorHAnsi" w:cstheme="minorHAnsi"/>
          <w:b/>
          <w:sz w:val="16"/>
          <w:szCs w:val="16"/>
          <w:u w:val="single"/>
          <w:lang w:val="es-CL"/>
        </w:rPr>
        <w:t>de la mujer</w:t>
      </w:r>
      <w:r>
        <w:rPr>
          <w:rFonts w:eastAsiaTheme="minorHAnsi" w:cstheme="minorHAnsi"/>
          <w:sz w:val="16"/>
          <w:szCs w:val="16"/>
          <w:lang w:val="es-CL"/>
        </w:rPr>
        <w:t>. En este caso, el PESA</w:t>
      </w:r>
      <w:r w:rsidRPr="003C7AF8">
        <w:rPr>
          <w:rFonts w:eastAsiaTheme="minorHAnsi" w:cstheme="minorHAnsi"/>
          <w:sz w:val="16"/>
          <w:szCs w:val="16"/>
          <w:lang w:val="es-CL"/>
        </w:rPr>
        <w:t xml:space="preserve"> ha incluido </w:t>
      </w:r>
      <w:r w:rsidRPr="006F229F">
        <w:rPr>
          <w:rFonts w:eastAsiaTheme="minorHAnsi" w:cstheme="minorHAnsi"/>
          <w:sz w:val="16"/>
          <w:szCs w:val="16"/>
          <w:u w:val="single"/>
          <w:lang w:val="es-CL"/>
        </w:rPr>
        <w:t>una variable en la selección de beneficiarios, que es tener hijos menores de 5 años, lo cual permite identificar la población objetivo para los talleres Hogareños</w:t>
      </w:r>
      <w:r>
        <w:rPr>
          <w:rFonts w:eastAsiaTheme="minorHAnsi" w:cstheme="minorHAnsi"/>
          <w:sz w:val="16"/>
          <w:szCs w:val="16"/>
          <w:lang w:val="es-CL"/>
        </w:rPr>
        <w:t xml:space="preserve">. </w:t>
      </w:r>
    </w:p>
    <w:p w:rsidR="006E28AD" w:rsidRDefault="006E28AD" w:rsidP="006E28AD">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CL"/>
        </w:rPr>
      </w:pPr>
      <w:r w:rsidRPr="00CA792A">
        <w:rPr>
          <w:rFonts w:eastAsiaTheme="minorHAnsi" w:cstheme="minorHAnsi"/>
          <w:b/>
          <w:sz w:val="16"/>
          <w:szCs w:val="16"/>
          <w:lang w:val="es-CL"/>
        </w:rPr>
        <w:t>Actividad:</w:t>
      </w:r>
      <w:r>
        <w:rPr>
          <w:rFonts w:eastAsiaTheme="minorHAnsi" w:cstheme="minorHAnsi"/>
          <w:sz w:val="16"/>
          <w:szCs w:val="16"/>
          <w:lang w:val="es-CL"/>
        </w:rPr>
        <w:t xml:space="preserve"> </w:t>
      </w:r>
      <w:r w:rsidRPr="00873881">
        <w:rPr>
          <w:rFonts w:eastAsiaTheme="minorHAnsi" w:cstheme="minorHAnsi"/>
          <w:sz w:val="16"/>
          <w:szCs w:val="16"/>
          <w:lang w:val="es-CL"/>
        </w:rPr>
        <w:t xml:space="preserve">En los Talleres Hogareños </w:t>
      </w:r>
      <w:r w:rsidRPr="00BC14EC">
        <w:rPr>
          <w:rFonts w:eastAsiaTheme="minorHAnsi" w:cstheme="minorHAnsi"/>
          <w:sz w:val="16"/>
          <w:szCs w:val="16"/>
          <w:u w:val="single"/>
          <w:lang w:val="es-CL"/>
        </w:rPr>
        <w:t>se</w:t>
      </w:r>
      <w:r w:rsidRPr="00BC14EC">
        <w:rPr>
          <w:rFonts w:eastAsiaTheme="minorHAnsi" w:cstheme="minorHAnsi"/>
          <w:b/>
          <w:sz w:val="16"/>
          <w:szCs w:val="16"/>
          <w:u w:val="single"/>
          <w:lang w:val="es-CL"/>
        </w:rPr>
        <w:t xml:space="preserve"> </w:t>
      </w:r>
      <w:r w:rsidRPr="00BC14EC">
        <w:rPr>
          <w:rFonts w:eastAsiaTheme="minorHAnsi" w:cstheme="minorHAnsi"/>
          <w:sz w:val="16"/>
          <w:szCs w:val="16"/>
          <w:u w:val="single"/>
          <w:lang w:val="es-CL"/>
        </w:rPr>
        <w:t>moti</w:t>
      </w:r>
      <w:r w:rsidRPr="00551E1D">
        <w:rPr>
          <w:rFonts w:eastAsiaTheme="minorHAnsi" w:cstheme="minorHAnsi"/>
          <w:sz w:val="16"/>
          <w:szCs w:val="16"/>
          <w:u w:val="single"/>
          <w:lang w:val="es-CL"/>
        </w:rPr>
        <w:t>va</w:t>
      </w:r>
      <w:r>
        <w:rPr>
          <w:rFonts w:eastAsiaTheme="minorHAnsi" w:cstheme="minorHAnsi"/>
          <w:sz w:val="16"/>
          <w:szCs w:val="16"/>
          <w:lang w:val="es-CL"/>
        </w:rPr>
        <w:t xml:space="preserve"> a l</w:t>
      </w:r>
      <w:r w:rsidRPr="006B6B59">
        <w:rPr>
          <w:rFonts w:eastAsiaTheme="minorHAnsi" w:cstheme="minorHAnsi"/>
          <w:sz w:val="16"/>
          <w:szCs w:val="16"/>
          <w:lang w:val="es-CL"/>
        </w:rPr>
        <w:t xml:space="preserve">as madres </w:t>
      </w:r>
      <w:r>
        <w:rPr>
          <w:rFonts w:eastAsiaTheme="minorHAnsi" w:cstheme="minorHAnsi"/>
          <w:sz w:val="16"/>
          <w:szCs w:val="16"/>
          <w:lang w:val="es-CL"/>
        </w:rPr>
        <w:t xml:space="preserve">a que </w:t>
      </w:r>
      <w:r w:rsidRPr="006B6B59">
        <w:rPr>
          <w:rFonts w:eastAsiaTheme="minorHAnsi" w:cstheme="minorHAnsi"/>
          <w:sz w:val="16"/>
          <w:szCs w:val="16"/>
          <w:lang w:val="es-CL"/>
        </w:rPr>
        <w:t>asist</w:t>
      </w:r>
      <w:r>
        <w:rPr>
          <w:rFonts w:eastAsiaTheme="minorHAnsi" w:cstheme="minorHAnsi"/>
          <w:sz w:val="16"/>
          <w:szCs w:val="16"/>
          <w:lang w:val="es-CL"/>
        </w:rPr>
        <w:t>a</w:t>
      </w:r>
      <w:r w:rsidRPr="006B6B59">
        <w:rPr>
          <w:rFonts w:eastAsiaTheme="minorHAnsi" w:cstheme="minorHAnsi"/>
          <w:sz w:val="16"/>
          <w:szCs w:val="16"/>
          <w:lang w:val="es-CL"/>
        </w:rPr>
        <w:t xml:space="preserve">n </w:t>
      </w:r>
      <w:r w:rsidRPr="00972C1B">
        <w:rPr>
          <w:rFonts w:eastAsiaTheme="minorHAnsi" w:cstheme="minorHAnsi"/>
          <w:sz w:val="16"/>
          <w:szCs w:val="16"/>
          <w:lang w:val="es-CL"/>
        </w:rPr>
        <w:t xml:space="preserve">con sus </w:t>
      </w:r>
      <w:r>
        <w:rPr>
          <w:rFonts w:eastAsiaTheme="minorHAnsi" w:cstheme="minorHAnsi"/>
          <w:sz w:val="16"/>
          <w:szCs w:val="16"/>
          <w:lang w:val="es-CL"/>
        </w:rPr>
        <w:t xml:space="preserve">hijos </w:t>
      </w:r>
      <w:r w:rsidRPr="00972C1B">
        <w:rPr>
          <w:rFonts w:eastAsiaTheme="minorHAnsi" w:cstheme="minorHAnsi"/>
          <w:sz w:val="16"/>
          <w:szCs w:val="16"/>
          <w:lang w:val="es-CL"/>
        </w:rPr>
        <w:t xml:space="preserve">menores a 5 años </w:t>
      </w:r>
      <w:r>
        <w:rPr>
          <w:rFonts w:eastAsiaTheme="minorHAnsi" w:cstheme="minorHAnsi"/>
          <w:sz w:val="16"/>
          <w:szCs w:val="16"/>
          <w:lang w:val="es-CL"/>
        </w:rPr>
        <w:t xml:space="preserve">todos </w:t>
      </w:r>
      <w:r w:rsidRPr="006B6B59">
        <w:rPr>
          <w:rFonts w:eastAsiaTheme="minorHAnsi" w:cstheme="minorHAnsi"/>
          <w:sz w:val="16"/>
          <w:szCs w:val="16"/>
          <w:lang w:val="es-CL"/>
        </w:rPr>
        <w:t xml:space="preserve">los días durante </w:t>
      </w:r>
      <w:r>
        <w:rPr>
          <w:rFonts w:eastAsiaTheme="minorHAnsi" w:cstheme="minorHAnsi"/>
          <w:sz w:val="16"/>
          <w:szCs w:val="16"/>
          <w:lang w:val="es-CL"/>
        </w:rPr>
        <w:t xml:space="preserve">7 días </w:t>
      </w:r>
      <w:r w:rsidRPr="006B6B59">
        <w:rPr>
          <w:rFonts w:eastAsiaTheme="minorHAnsi" w:cstheme="minorHAnsi"/>
          <w:sz w:val="16"/>
          <w:szCs w:val="16"/>
          <w:lang w:val="es-CL"/>
        </w:rPr>
        <w:t>a la casa de una</w:t>
      </w:r>
      <w:r>
        <w:rPr>
          <w:rFonts w:eastAsiaTheme="minorHAnsi" w:cstheme="minorHAnsi"/>
          <w:sz w:val="16"/>
          <w:szCs w:val="16"/>
          <w:lang w:val="es-CL"/>
        </w:rPr>
        <w:t xml:space="preserve"> vecina. Allí, </w:t>
      </w:r>
      <w:r w:rsidRPr="00972C1B">
        <w:rPr>
          <w:rFonts w:eastAsiaTheme="minorHAnsi" w:cstheme="minorHAnsi"/>
          <w:sz w:val="16"/>
          <w:szCs w:val="16"/>
          <w:lang w:val="es-CL"/>
        </w:rPr>
        <w:t xml:space="preserve">el equipo técnico </w:t>
      </w:r>
      <w:r w:rsidRPr="006B6B59">
        <w:rPr>
          <w:rFonts w:eastAsiaTheme="minorHAnsi" w:cstheme="minorHAnsi"/>
          <w:sz w:val="16"/>
          <w:szCs w:val="16"/>
          <w:lang w:val="es-CL"/>
        </w:rPr>
        <w:t xml:space="preserve">brinda charlas </w:t>
      </w:r>
      <w:r>
        <w:rPr>
          <w:rFonts w:eastAsiaTheme="minorHAnsi" w:cstheme="minorHAnsi"/>
          <w:sz w:val="16"/>
          <w:szCs w:val="16"/>
          <w:lang w:val="es-CL"/>
        </w:rPr>
        <w:t xml:space="preserve">educativas  </w:t>
      </w:r>
      <w:r w:rsidRPr="006B6B59">
        <w:rPr>
          <w:rFonts w:eastAsiaTheme="minorHAnsi" w:cstheme="minorHAnsi"/>
          <w:sz w:val="16"/>
          <w:szCs w:val="16"/>
          <w:lang w:val="es-CL"/>
        </w:rPr>
        <w:t xml:space="preserve">y </w:t>
      </w:r>
      <w:r>
        <w:rPr>
          <w:rFonts w:eastAsiaTheme="minorHAnsi" w:cstheme="minorHAnsi"/>
          <w:sz w:val="16"/>
          <w:szCs w:val="16"/>
          <w:lang w:val="es-CL"/>
        </w:rPr>
        <w:t xml:space="preserve">las madres </w:t>
      </w:r>
      <w:r w:rsidRPr="006B6B59">
        <w:rPr>
          <w:rFonts w:eastAsiaTheme="minorHAnsi" w:cstheme="minorHAnsi"/>
          <w:sz w:val="16"/>
          <w:szCs w:val="16"/>
          <w:lang w:val="es-CL"/>
        </w:rPr>
        <w:t xml:space="preserve">alimentan a </w:t>
      </w:r>
      <w:r>
        <w:rPr>
          <w:rFonts w:eastAsiaTheme="minorHAnsi" w:cstheme="minorHAnsi"/>
          <w:sz w:val="16"/>
          <w:szCs w:val="16"/>
          <w:lang w:val="es-CL"/>
        </w:rPr>
        <w:t xml:space="preserve">sus hijos </w:t>
      </w:r>
      <w:r w:rsidRPr="006B6B59">
        <w:rPr>
          <w:rFonts w:eastAsiaTheme="minorHAnsi" w:cstheme="minorHAnsi"/>
          <w:sz w:val="16"/>
          <w:szCs w:val="16"/>
          <w:lang w:val="es-CL"/>
        </w:rPr>
        <w:t xml:space="preserve">en forma conjunta. Además, mientras los niños juegan entre ellos, las madres tienen un espacio de integración para ellas. </w:t>
      </w:r>
    </w:p>
    <w:p w:rsidR="006E28AD" w:rsidRPr="00271416" w:rsidRDefault="006E28AD" w:rsidP="006E28AD">
      <w:pPr>
        <w:pBdr>
          <w:top w:val="single" w:sz="4" w:space="1" w:color="auto"/>
          <w:left w:val="single" w:sz="4" w:space="4" w:color="auto"/>
          <w:bottom w:val="single" w:sz="4" w:space="1" w:color="auto"/>
          <w:right w:val="single" w:sz="4" w:space="4" w:color="auto"/>
        </w:pBdr>
        <w:spacing w:after="200" w:line="276" w:lineRule="auto"/>
        <w:jc w:val="center"/>
        <w:rPr>
          <w:rFonts w:eastAsiaTheme="minorHAnsi" w:cstheme="minorHAnsi"/>
          <w:b/>
          <w:sz w:val="18"/>
          <w:szCs w:val="18"/>
          <w:lang w:val="es-CL"/>
        </w:rPr>
      </w:pPr>
      <w:r w:rsidRPr="00271416">
        <w:rPr>
          <w:rFonts w:eastAsiaTheme="minorHAnsi" w:cstheme="minorHAnsi"/>
          <w:b/>
          <w:sz w:val="18"/>
          <w:szCs w:val="18"/>
          <w:lang w:val="es-CL"/>
        </w:rPr>
        <w:t>Aspectos positivos de la experiencia</w:t>
      </w:r>
    </w:p>
    <w:p w:rsidR="006E28AD" w:rsidRDefault="006E28AD" w:rsidP="006E28AD">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CL"/>
        </w:rPr>
      </w:pPr>
      <w:r>
        <w:rPr>
          <w:rFonts w:eastAsiaTheme="minorHAnsi" w:cstheme="minorHAnsi"/>
          <w:sz w:val="16"/>
          <w:szCs w:val="16"/>
          <w:lang w:val="es-CL"/>
        </w:rPr>
        <w:t xml:space="preserve">*Mejora de acceso a alimentos por los </w:t>
      </w:r>
      <w:r w:rsidRPr="007B5B38">
        <w:rPr>
          <w:rFonts w:eastAsiaTheme="minorHAnsi" w:cstheme="minorHAnsi"/>
          <w:sz w:val="16"/>
          <w:szCs w:val="16"/>
          <w:lang w:val="es-CL"/>
        </w:rPr>
        <w:t xml:space="preserve">niños: </w:t>
      </w:r>
      <w:r w:rsidRPr="00747A3E">
        <w:rPr>
          <w:rFonts w:eastAsiaTheme="minorHAnsi" w:cstheme="minorHAnsi"/>
          <w:sz w:val="16"/>
          <w:szCs w:val="16"/>
          <w:u w:val="single"/>
          <w:lang w:val="es-CL"/>
        </w:rPr>
        <w:t>una semana por mes los niños acceden a una mejor alimentación en forma directa</w:t>
      </w:r>
      <w:r>
        <w:rPr>
          <w:rFonts w:eastAsiaTheme="minorHAnsi" w:cstheme="minorHAnsi"/>
          <w:sz w:val="16"/>
          <w:szCs w:val="16"/>
          <w:lang w:val="es-CL"/>
        </w:rPr>
        <w:t xml:space="preserve">. </w:t>
      </w:r>
      <w:r w:rsidRPr="007B5B38">
        <w:rPr>
          <w:rFonts w:eastAsiaTheme="minorHAnsi" w:cstheme="minorHAnsi"/>
          <w:sz w:val="16"/>
          <w:szCs w:val="16"/>
          <w:lang w:val="es-CL"/>
        </w:rPr>
        <w:t>718 niños menores  de 5 años han mejorado y diversificado su alime</w:t>
      </w:r>
      <w:r>
        <w:rPr>
          <w:rFonts w:eastAsiaTheme="minorHAnsi" w:cstheme="minorHAnsi"/>
          <w:sz w:val="16"/>
          <w:szCs w:val="16"/>
          <w:lang w:val="es-CL"/>
        </w:rPr>
        <w:t xml:space="preserve">ntación con frutas, verduras,  </w:t>
      </w:r>
      <w:r w:rsidRPr="007B5B38">
        <w:rPr>
          <w:rFonts w:eastAsiaTheme="minorHAnsi" w:cstheme="minorHAnsi"/>
          <w:sz w:val="16"/>
          <w:szCs w:val="16"/>
          <w:lang w:val="es-CL"/>
        </w:rPr>
        <w:t>arroz, aceite, azúcar</w:t>
      </w:r>
      <w:r>
        <w:rPr>
          <w:rFonts w:eastAsiaTheme="minorHAnsi" w:cstheme="minorHAnsi"/>
          <w:sz w:val="16"/>
          <w:szCs w:val="16"/>
          <w:lang w:val="es-CL"/>
        </w:rPr>
        <w:t xml:space="preserve"> e</w:t>
      </w:r>
      <w:r w:rsidRPr="007B5B38">
        <w:rPr>
          <w:rFonts w:eastAsiaTheme="minorHAnsi" w:cstheme="minorHAnsi"/>
          <w:sz w:val="16"/>
          <w:szCs w:val="16"/>
          <w:lang w:val="es-CL"/>
        </w:rPr>
        <w:t xml:space="preserve"> </w:t>
      </w:r>
      <w:r w:rsidRPr="00514A1F">
        <w:rPr>
          <w:rFonts w:eastAsiaTheme="minorHAnsi" w:cstheme="minorHAnsi"/>
          <w:sz w:val="16"/>
          <w:szCs w:val="16"/>
          <w:lang w:val="es-CL"/>
        </w:rPr>
        <w:t xml:space="preserve">Incaparina </w:t>
      </w:r>
      <w:r w:rsidRPr="007B5B38">
        <w:rPr>
          <w:rFonts w:eastAsiaTheme="minorHAnsi" w:cstheme="minorHAnsi"/>
          <w:sz w:val="16"/>
          <w:szCs w:val="16"/>
          <w:lang w:val="es-CL"/>
        </w:rPr>
        <w:t>en los Talleres Hogareños (1 semana por mes acceden a 3</w:t>
      </w:r>
      <w:r>
        <w:rPr>
          <w:rFonts w:eastAsiaTheme="minorHAnsi" w:cstheme="minorHAnsi"/>
          <w:sz w:val="16"/>
          <w:szCs w:val="16"/>
          <w:lang w:val="es-CL"/>
        </w:rPr>
        <w:t>.</w:t>
      </w:r>
      <w:r w:rsidRPr="007B5B38">
        <w:rPr>
          <w:rFonts w:eastAsiaTheme="minorHAnsi" w:cstheme="minorHAnsi"/>
          <w:sz w:val="16"/>
          <w:szCs w:val="16"/>
          <w:lang w:val="es-CL"/>
        </w:rPr>
        <w:t>000 Kcal, vitaminas, micronutrientes y minerales).</w:t>
      </w:r>
      <w:r>
        <w:rPr>
          <w:rFonts w:eastAsiaTheme="minorHAnsi" w:cstheme="minorHAnsi"/>
          <w:sz w:val="16"/>
          <w:szCs w:val="16"/>
          <w:lang w:val="es-CL"/>
        </w:rPr>
        <w:t xml:space="preserve"> La Incaparina y algunos alimentos son suministrados por el PESA, </w:t>
      </w:r>
      <w:r w:rsidRPr="00270A0E">
        <w:rPr>
          <w:rFonts w:eastAsiaTheme="minorHAnsi" w:cstheme="minorHAnsi"/>
          <w:sz w:val="16"/>
          <w:szCs w:val="16"/>
          <w:lang w:val="es-CL"/>
        </w:rPr>
        <w:t>las madres aportan verduras y frutas de sus huertas</w:t>
      </w:r>
      <w:r>
        <w:rPr>
          <w:rFonts w:eastAsiaTheme="minorHAnsi" w:cstheme="minorHAnsi"/>
          <w:sz w:val="16"/>
          <w:szCs w:val="16"/>
          <w:lang w:val="es-CL"/>
        </w:rPr>
        <w:t xml:space="preserve">. </w:t>
      </w:r>
    </w:p>
    <w:p w:rsidR="006E28AD" w:rsidRDefault="006E28AD" w:rsidP="006E28AD">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CL"/>
        </w:rPr>
      </w:pPr>
      <w:r w:rsidRPr="00747A3E">
        <w:rPr>
          <w:rFonts w:eastAsiaTheme="minorHAnsi" w:cstheme="minorHAnsi"/>
          <w:sz w:val="16"/>
          <w:szCs w:val="16"/>
          <w:lang w:val="es-CL"/>
        </w:rPr>
        <w:t xml:space="preserve">* </w:t>
      </w:r>
      <w:r w:rsidRPr="00747A3E">
        <w:rPr>
          <w:rFonts w:eastAsiaTheme="minorHAnsi" w:cstheme="minorHAnsi"/>
          <w:sz w:val="16"/>
          <w:szCs w:val="16"/>
          <w:u w:val="single"/>
          <w:lang w:val="es-CL"/>
        </w:rPr>
        <w:t>El componente productivo PESA de las huertas con frutas y verduras, genera una sinergia con los talleres hogareños</w:t>
      </w:r>
      <w:r>
        <w:rPr>
          <w:rFonts w:eastAsiaTheme="minorHAnsi" w:cstheme="minorHAnsi"/>
          <w:sz w:val="16"/>
          <w:szCs w:val="16"/>
          <w:lang w:val="es-CL"/>
        </w:rPr>
        <w:t xml:space="preserve">, ya que allí se les enseña a las madres, sobre el mejor aprovechamiento de los alimentos producidos y sus usos nutricionales. </w:t>
      </w:r>
      <w:r w:rsidRPr="002926C1">
        <w:rPr>
          <w:rFonts w:eastAsiaTheme="minorHAnsi" w:cstheme="minorHAnsi"/>
          <w:sz w:val="16"/>
          <w:szCs w:val="16"/>
          <w:lang w:val="es-CL"/>
        </w:rPr>
        <w:t>Aprenden recetas nuevas</w:t>
      </w:r>
      <w:r>
        <w:rPr>
          <w:rFonts w:eastAsiaTheme="minorHAnsi" w:cstheme="minorHAnsi"/>
          <w:sz w:val="16"/>
          <w:szCs w:val="16"/>
          <w:lang w:val="es-CL"/>
        </w:rPr>
        <w:t>.</w:t>
      </w:r>
    </w:p>
    <w:p w:rsidR="006E28AD" w:rsidRPr="00354374" w:rsidRDefault="006E28AD" w:rsidP="006E28AD">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CL"/>
        </w:rPr>
      </w:pPr>
      <w:r>
        <w:rPr>
          <w:rFonts w:eastAsiaTheme="minorHAnsi" w:cstheme="minorHAnsi"/>
          <w:sz w:val="16"/>
          <w:szCs w:val="16"/>
          <w:lang w:val="es-CL"/>
        </w:rPr>
        <w:t xml:space="preserve">* Charlas con aplicación de sus contenidos </w:t>
      </w:r>
      <w:r w:rsidRPr="006B6B59">
        <w:rPr>
          <w:rFonts w:eastAsiaTheme="minorHAnsi" w:cstheme="minorHAnsi"/>
          <w:sz w:val="16"/>
          <w:szCs w:val="16"/>
          <w:lang w:val="es-CL"/>
        </w:rPr>
        <w:t xml:space="preserve">para la </w:t>
      </w:r>
      <w:r w:rsidRPr="002926C1">
        <w:rPr>
          <w:rFonts w:eastAsiaTheme="minorHAnsi" w:cstheme="minorHAnsi"/>
          <w:sz w:val="16"/>
          <w:szCs w:val="16"/>
          <w:u w:val="single"/>
          <w:lang w:val="es-CL"/>
        </w:rPr>
        <w:t>formación de hábitos adecuados</w:t>
      </w:r>
      <w:r w:rsidRPr="006B6B59">
        <w:rPr>
          <w:rFonts w:eastAsiaTheme="minorHAnsi" w:cstheme="minorHAnsi"/>
          <w:sz w:val="16"/>
          <w:szCs w:val="16"/>
          <w:lang w:val="es-CL"/>
        </w:rPr>
        <w:t xml:space="preserve"> de manipulación, higiene, alimentación, nutrición y estimulación infantil.</w:t>
      </w:r>
    </w:p>
    <w:p w:rsidR="006E28AD" w:rsidRDefault="006E28AD" w:rsidP="006E28AD">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ES"/>
        </w:rPr>
      </w:pPr>
      <w:r w:rsidRPr="00514A1F">
        <w:rPr>
          <w:rFonts w:eastAsiaTheme="minorHAnsi" w:cstheme="minorHAnsi"/>
          <w:sz w:val="16"/>
          <w:szCs w:val="16"/>
          <w:lang w:val="es-ES"/>
        </w:rPr>
        <w:t xml:space="preserve">* </w:t>
      </w:r>
      <w:r w:rsidRPr="00271416">
        <w:rPr>
          <w:rFonts w:eastAsiaTheme="minorHAnsi" w:cstheme="minorHAnsi"/>
          <w:sz w:val="16"/>
          <w:szCs w:val="16"/>
          <w:u w:val="single"/>
          <w:lang w:val="es-ES"/>
        </w:rPr>
        <w:t>Desarrollo de capacidades locales</w:t>
      </w:r>
      <w:r w:rsidRPr="00514A1F">
        <w:rPr>
          <w:rFonts w:eastAsiaTheme="minorHAnsi" w:cstheme="minorHAnsi"/>
          <w:sz w:val="16"/>
          <w:szCs w:val="16"/>
          <w:lang w:val="es-ES"/>
        </w:rPr>
        <w:t>: 4 voluntarias para tomar peso de los niños y madres embarazadas. Seguimiento nutricional básico</w:t>
      </w:r>
      <w:r>
        <w:rPr>
          <w:rFonts w:eastAsiaTheme="minorHAnsi" w:cstheme="minorHAnsi"/>
          <w:sz w:val="16"/>
          <w:szCs w:val="16"/>
          <w:lang w:val="es-ES"/>
        </w:rPr>
        <w:t xml:space="preserve">. </w:t>
      </w:r>
    </w:p>
    <w:p w:rsidR="006E28AD" w:rsidRDefault="006E28AD" w:rsidP="006E28AD">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ES"/>
        </w:rPr>
      </w:pPr>
      <w:r>
        <w:rPr>
          <w:rFonts w:eastAsiaTheme="minorHAnsi" w:cstheme="minorHAnsi"/>
          <w:sz w:val="16"/>
          <w:szCs w:val="16"/>
          <w:lang w:val="es-ES"/>
        </w:rPr>
        <w:t xml:space="preserve">* </w:t>
      </w:r>
      <w:r w:rsidRPr="00271416">
        <w:rPr>
          <w:rFonts w:eastAsiaTheme="minorHAnsi" w:cstheme="minorHAnsi"/>
          <w:sz w:val="16"/>
          <w:szCs w:val="16"/>
          <w:u w:val="single"/>
          <w:lang w:val="es-ES"/>
        </w:rPr>
        <w:t>Detección temprana</w:t>
      </w:r>
      <w:r>
        <w:rPr>
          <w:rFonts w:eastAsiaTheme="minorHAnsi" w:cstheme="minorHAnsi"/>
          <w:sz w:val="16"/>
          <w:szCs w:val="16"/>
          <w:lang w:val="es-ES"/>
        </w:rPr>
        <w:t>: lo</w:t>
      </w:r>
      <w:r w:rsidRPr="00270A0E">
        <w:rPr>
          <w:rFonts w:eastAsiaTheme="minorHAnsi" w:cstheme="minorHAnsi"/>
          <w:sz w:val="16"/>
          <w:szCs w:val="16"/>
          <w:lang w:val="es-ES"/>
        </w:rPr>
        <w:t xml:space="preserve">s niños </w:t>
      </w:r>
      <w:r>
        <w:rPr>
          <w:rFonts w:eastAsiaTheme="minorHAnsi" w:cstheme="minorHAnsi"/>
          <w:sz w:val="16"/>
          <w:szCs w:val="16"/>
          <w:lang w:val="es-ES"/>
        </w:rPr>
        <w:t xml:space="preserve">y madres embarazadas </w:t>
      </w:r>
      <w:r w:rsidRPr="00270A0E">
        <w:rPr>
          <w:rFonts w:eastAsiaTheme="minorHAnsi" w:cstheme="minorHAnsi"/>
          <w:sz w:val="16"/>
          <w:szCs w:val="16"/>
          <w:lang w:val="es-ES"/>
        </w:rPr>
        <w:t>son pesados</w:t>
      </w:r>
      <w:r>
        <w:rPr>
          <w:rFonts w:eastAsiaTheme="minorHAnsi" w:cstheme="minorHAnsi"/>
          <w:sz w:val="16"/>
          <w:szCs w:val="16"/>
          <w:lang w:val="es-ES"/>
        </w:rPr>
        <w:t xml:space="preserve">; </w:t>
      </w:r>
      <w:r w:rsidRPr="00270A0E">
        <w:rPr>
          <w:rFonts w:eastAsiaTheme="minorHAnsi" w:cstheme="minorHAnsi"/>
          <w:sz w:val="16"/>
          <w:szCs w:val="16"/>
          <w:lang w:val="es-ES"/>
        </w:rPr>
        <w:t>se hace un seguimiento de peso mensual</w:t>
      </w:r>
      <w:r>
        <w:rPr>
          <w:rFonts w:eastAsiaTheme="minorHAnsi" w:cstheme="minorHAnsi"/>
          <w:sz w:val="16"/>
          <w:szCs w:val="16"/>
          <w:lang w:val="es-ES"/>
        </w:rPr>
        <w:t xml:space="preserve">. De esta manera se pueden </w:t>
      </w:r>
      <w:r w:rsidRPr="001C4C80">
        <w:rPr>
          <w:rFonts w:eastAsiaTheme="minorHAnsi" w:cstheme="minorHAnsi"/>
          <w:sz w:val="16"/>
          <w:szCs w:val="16"/>
          <w:u w:val="single"/>
          <w:lang w:val="es-ES"/>
        </w:rPr>
        <w:t>detectan situaciones particulares en niños y madres embarazadas, derivándose los casos al Centro de Salud</w:t>
      </w:r>
      <w:r>
        <w:rPr>
          <w:rFonts w:eastAsiaTheme="minorHAnsi" w:cstheme="minorHAnsi"/>
          <w:sz w:val="16"/>
          <w:szCs w:val="16"/>
          <w:lang w:val="es-ES"/>
        </w:rPr>
        <w:t xml:space="preserve"> de referencia, del </w:t>
      </w:r>
      <w:r w:rsidRPr="001C1C0D">
        <w:rPr>
          <w:rFonts w:eastAsiaTheme="minorHAnsi" w:cstheme="minorHAnsi"/>
          <w:sz w:val="16"/>
          <w:szCs w:val="16"/>
          <w:lang w:val="es-ES"/>
        </w:rPr>
        <w:t xml:space="preserve">Ministerio de Salud </w:t>
      </w:r>
      <w:r>
        <w:rPr>
          <w:rFonts w:eastAsiaTheme="minorHAnsi" w:cstheme="minorHAnsi"/>
          <w:sz w:val="16"/>
          <w:szCs w:val="16"/>
          <w:lang w:val="es-ES"/>
        </w:rPr>
        <w:t xml:space="preserve">(MINSAL). </w:t>
      </w:r>
    </w:p>
    <w:p w:rsidR="006E28AD" w:rsidRDefault="006E28AD" w:rsidP="006E28AD">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UY"/>
        </w:rPr>
      </w:pPr>
      <w:r>
        <w:rPr>
          <w:rFonts w:eastAsiaTheme="minorHAnsi" w:cstheme="minorHAnsi"/>
          <w:sz w:val="16"/>
          <w:szCs w:val="16"/>
          <w:lang w:val="es-UY"/>
        </w:rPr>
        <w:t xml:space="preserve">* Posee un </w:t>
      </w:r>
      <w:r w:rsidRPr="001C1C0D">
        <w:rPr>
          <w:rFonts w:eastAsiaTheme="minorHAnsi" w:cstheme="minorHAnsi"/>
          <w:sz w:val="16"/>
          <w:szCs w:val="16"/>
          <w:u w:val="single"/>
          <w:lang w:val="es-UY"/>
        </w:rPr>
        <w:t>claro enfoque de género e infancia</w:t>
      </w:r>
      <w:r w:rsidRPr="00514A1F">
        <w:rPr>
          <w:rFonts w:eastAsiaTheme="minorHAnsi" w:cstheme="minorHAnsi"/>
          <w:sz w:val="16"/>
          <w:szCs w:val="16"/>
          <w:lang w:val="es-UY"/>
        </w:rPr>
        <w:t xml:space="preserve">. </w:t>
      </w:r>
      <w:r>
        <w:rPr>
          <w:rFonts w:eastAsiaTheme="minorHAnsi" w:cstheme="minorHAnsi"/>
          <w:sz w:val="16"/>
          <w:szCs w:val="16"/>
          <w:lang w:val="es-UY"/>
        </w:rPr>
        <w:t>También s</w:t>
      </w:r>
      <w:r w:rsidRPr="00C80F12">
        <w:rPr>
          <w:rFonts w:eastAsiaTheme="minorHAnsi" w:cstheme="minorHAnsi"/>
          <w:sz w:val="16"/>
          <w:szCs w:val="16"/>
          <w:lang w:val="es-UY"/>
        </w:rPr>
        <w:t xml:space="preserve">e ha estimulado la  participación de hombres en los </w:t>
      </w:r>
      <w:r>
        <w:rPr>
          <w:rFonts w:eastAsiaTheme="minorHAnsi" w:cstheme="minorHAnsi"/>
          <w:sz w:val="16"/>
          <w:szCs w:val="16"/>
          <w:lang w:val="es-UY"/>
        </w:rPr>
        <w:t>Talleres</w:t>
      </w:r>
      <w:r w:rsidRPr="00C80F12">
        <w:rPr>
          <w:rFonts w:eastAsiaTheme="minorHAnsi" w:cstheme="minorHAnsi"/>
          <w:sz w:val="16"/>
          <w:szCs w:val="16"/>
          <w:lang w:val="es-UY"/>
        </w:rPr>
        <w:t>, con algún grado de aceptación</w:t>
      </w:r>
      <w:r>
        <w:rPr>
          <w:rFonts w:eastAsiaTheme="minorHAnsi" w:cstheme="minorHAnsi"/>
          <w:sz w:val="16"/>
          <w:szCs w:val="16"/>
          <w:lang w:val="es-UY"/>
        </w:rPr>
        <w:t>.</w:t>
      </w:r>
    </w:p>
    <w:p w:rsidR="006E28AD" w:rsidRDefault="006E28AD" w:rsidP="006E28AD">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ES"/>
        </w:rPr>
      </w:pPr>
      <w:r w:rsidRPr="00972C1B">
        <w:rPr>
          <w:rFonts w:eastAsiaTheme="minorHAnsi" w:cstheme="minorHAnsi"/>
          <w:sz w:val="16"/>
          <w:szCs w:val="16"/>
          <w:lang w:val="es-ES"/>
        </w:rPr>
        <w:t xml:space="preserve">* Las madres beneficiarias consultadas  visualizan la actividad como un claro beneficio de mejora nutricional para sus hijos; de convivencia de la familia y la comunidad.  </w:t>
      </w:r>
      <w:r w:rsidRPr="001C1C0D">
        <w:rPr>
          <w:rFonts w:eastAsiaTheme="minorHAnsi" w:cstheme="minorHAnsi"/>
          <w:sz w:val="16"/>
          <w:szCs w:val="16"/>
          <w:u w:val="single"/>
          <w:lang w:val="es-ES"/>
        </w:rPr>
        <w:t>Se genera un proceso de integración social femenina y de los niños</w:t>
      </w:r>
      <w:r w:rsidRPr="00972C1B">
        <w:rPr>
          <w:rFonts w:eastAsiaTheme="minorHAnsi" w:cstheme="minorHAnsi"/>
          <w:sz w:val="16"/>
          <w:szCs w:val="16"/>
          <w:lang w:val="es-ES"/>
        </w:rPr>
        <w:t xml:space="preserve">. </w:t>
      </w:r>
      <w:r w:rsidRPr="001C1C0D">
        <w:rPr>
          <w:rFonts w:eastAsiaTheme="minorHAnsi" w:cstheme="minorHAnsi"/>
          <w:sz w:val="16"/>
          <w:szCs w:val="16"/>
          <w:u w:val="single"/>
          <w:lang w:val="es-ES"/>
        </w:rPr>
        <w:t xml:space="preserve">Contribuye a crear </w:t>
      </w:r>
      <w:r>
        <w:rPr>
          <w:rFonts w:eastAsiaTheme="minorHAnsi" w:cstheme="minorHAnsi"/>
          <w:sz w:val="16"/>
          <w:szCs w:val="16"/>
          <w:u w:val="single"/>
          <w:lang w:val="es-ES"/>
        </w:rPr>
        <w:t>“</w:t>
      </w:r>
      <w:r w:rsidRPr="001C1C0D">
        <w:rPr>
          <w:rFonts w:eastAsiaTheme="minorHAnsi" w:cstheme="minorHAnsi"/>
          <w:sz w:val="16"/>
          <w:szCs w:val="16"/>
          <w:u w:val="single"/>
          <w:lang w:val="es-ES"/>
        </w:rPr>
        <w:t>ciudadanía y pautas de convivencia</w:t>
      </w:r>
      <w:r>
        <w:rPr>
          <w:rFonts w:eastAsiaTheme="minorHAnsi" w:cstheme="minorHAnsi"/>
          <w:sz w:val="16"/>
          <w:szCs w:val="16"/>
          <w:u w:val="single"/>
          <w:lang w:val="es-ES"/>
        </w:rPr>
        <w:t>”</w:t>
      </w:r>
      <w:r w:rsidRPr="001C1C0D">
        <w:rPr>
          <w:rFonts w:eastAsiaTheme="minorHAnsi" w:cstheme="minorHAnsi"/>
          <w:sz w:val="16"/>
          <w:szCs w:val="16"/>
          <w:u w:val="single"/>
          <w:lang w:val="es-ES"/>
        </w:rPr>
        <w:t xml:space="preserve"> </w:t>
      </w:r>
      <w:r w:rsidRPr="00972C1B">
        <w:rPr>
          <w:rFonts w:eastAsiaTheme="minorHAnsi" w:cstheme="minorHAnsi"/>
          <w:sz w:val="16"/>
          <w:szCs w:val="16"/>
          <w:lang w:val="es-ES"/>
        </w:rPr>
        <w:t>en una sociedad que estuvo dividida por la guerra civil.</w:t>
      </w:r>
    </w:p>
    <w:p w:rsidR="006E28AD" w:rsidRPr="00063075" w:rsidRDefault="006E28AD" w:rsidP="006E28AD">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ES"/>
        </w:rPr>
      </w:pPr>
      <w:r w:rsidRPr="00855930">
        <w:rPr>
          <w:rFonts w:eastAsiaTheme="minorHAnsi" w:cstheme="minorHAnsi"/>
          <w:sz w:val="16"/>
          <w:szCs w:val="16"/>
          <w:lang w:val="es-ES"/>
        </w:rPr>
        <w:t xml:space="preserve">* Seria la única actividad mencionada por las familias irradiadas en la que se </w:t>
      </w:r>
      <w:proofErr w:type="spellStart"/>
      <w:r w:rsidRPr="00855930">
        <w:rPr>
          <w:rFonts w:eastAsiaTheme="minorHAnsi" w:cstheme="minorHAnsi"/>
          <w:sz w:val="16"/>
          <w:szCs w:val="16"/>
          <w:lang w:val="es-ES"/>
        </w:rPr>
        <w:t>transversaliza</w:t>
      </w:r>
      <w:proofErr w:type="spellEnd"/>
      <w:r w:rsidRPr="00855930">
        <w:rPr>
          <w:rFonts w:eastAsiaTheme="minorHAnsi" w:cstheme="minorHAnsi"/>
          <w:sz w:val="16"/>
          <w:szCs w:val="16"/>
          <w:lang w:val="es-ES"/>
        </w:rPr>
        <w:t xml:space="preserve"> la participación</w:t>
      </w:r>
      <w:r>
        <w:rPr>
          <w:rFonts w:eastAsiaTheme="minorHAnsi" w:cstheme="minorHAnsi"/>
          <w:sz w:val="16"/>
          <w:szCs w:val="16"/>
          <w:lang w:val="es-ES"/>
        </w:rPr>
        <w:t xml:space="preserve"> del PESA; </w:t>
      </w:r>
      <w:r w:rsidRPr="00855930">
        <w:rPr>
          <w:rFonts w:eastAsiaTheme="minorHAnsi" w:cstheme="minorHAnsi"/>
          <w:sz w:val="16"/>
          <w:szCs w:val="16"/>
          <w:lang w:val="es-ES"/>
        </w:rPr>
        <w:t>familias demostradoras e irradiadas participan con agrado de los Talleres Hogareños con sus hijos.</w:t>
      </w:r>
    </w:p>
    <w:p w:rsidR="006E28AD" w:rsidRPr="006D65FC" w:rsidRDefault="006E28AD" w:rsidP="006E28AD">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UY"/>
        </w:rPr>
      </w:pPr>
      <w:r>
        <w:rPr>
          <w:rFonts w:eastAsiaTheme="minorHAnsi" w:cstheme="minorHAnsi"/>
          <w:sz w:val="16"/>
          <w:szCs w:val="16"/>
          <w:lang w:val="es-UY"/>
        </w:rPr>
        <w:t xml:space="preserve">Alianzas: </w:t>
      </w:r>
      <w:r w:rsidRPr="001C1C0D">
        <w:rPr>
          <w:rFonts w:eastAsiaTheme="minorHAnsi" w:cstheme="minorHAnsi"/>
          <w:b/>
          <w:sz w:val="16"/>
          <w:szCs w:val="16"/>
          <w:u w:val="single"/>
          <w:lang w:val="es-UY"/>
        </w:rPr>
        <w:t xml:space="preserve">Las actividades vinculadas a salud se han realizado en </w:t>
      </w:r>
      <w:r>
        <w:rPr>
          <w:rFonts w:eastAsiaTheme="minorHAnsi" w:cstheme="minorHAnsi"/>
          <w:b/>
          <w:sz w:val="16"/>
          <w:szCs w:val="16"/>
          <w:u w:val="single"/>
          <w:lang w:val="es-UY"/>
        </w:rPr>
        <w:t>“</w:t>
      </w:r>
      <w:r w:rsidRPr="001C1C0D">
        <w:rPr>
          <w:rFonts w:eastAsiaTheme="minorHAnsi" w:cstheme="minorHAnsi"/>
          <w:b/>
          <w:sz w:val="16"/>
          <w:szCs w:val="16"/>
          <w:u w:val="single"/>
          <w:lang w:val="es-UY"/>
        </w:rPr>
        <w:t>alianza y articulación</w:t>
      </w:r>
      <w:r>
        <w:rPr>
          <w:rFonts w:eastAsiaTheme="minorHAnsi" w:cstheme="minorHAnsi"/>
          <w:b/>
          <w:sz w:val="16"/>
          <w:szCs w:val="16"/>
          <w:u w:val="single"/>
          <w:lang w:val="es-UY"/>
        </w:rPr>
        <w:t>”</w:t>
      </w:r>
      <w:r w:rsidRPr="001C1C0D">
        <w:rPr>
          <w:rFonts w:eastAsiaTheme="minorHAnsi" w:cstheme="minorHAnsi"/>
          <w:b/>
          <w:sz w:val="16"/>
          <w:szCs w:val="16"/>
          <w:u w:val="single"/>
          <w:lang w:val="es-UY"/>
        </w:rPr>
        <w:t xml:space="preserve"> con el  Ministerio de Salud</w:t>
      </w:r>
      <w:r w:rsidRPr="006D65FC">
        <w:rPr>
          <w:rFonts w:eastAsiaTheme="minorHAnsi" w:cstheme="minorHAnsi"/>
          <w:sz w:val="16"/>
          <w:szCs w:val="16"/>
          <w:lang w:val="es-UY"/>
        </w:rPr>
        <w:t xml:space="preserve"> (MINSAL) de la Región Oriental, nivel departamental y operativo local. Las nutricionistas del MINSAL han realizado las capacitaciones de los Equipos Comunitarios de  Salud (ECOS) en </w:t>
      </w:r>
      <w:r w:rsidRPr="006D65FC">
        <w:rPr>
          <w:rFonts w:eastAsiaTheme="minorHAnsi" w:cstheme="minorHAnsi"/>
          <w:sz w:val="16"/>
          <w:szCs w:val="16"/>
        </w:rPr>
        <w:t xml:space="preserve">Vigilancia Nutricional y Monitoreo del peso </w:t>
      </w:r>
      <w:r w:rsidRPr="006D65FC">
        <w:rPr>
          <w:rFonts w:eastAsiaTheme="minorHAnsi" w:cstheme="minorHAnsi"/>
          <w:sz w:val="16"/>
          <w:szCs w:val="16"/>
          <w:u w:val="single"/>
        </w:rPr>
        <w:t xml:space="preserve">de niños y niñas menores de cinco años y </w:t>
      </w:r>
      <w:r w:rsidRPr="006D65FC">
        <w:rPr>
          <w:rFonts w:eastAsiaTheme="minorHAnsi" w:cstheme="minorHAnsi"/>
          <w:sz w:val="16"/>
          <w:szCs w:val="16"/>
        </w:rPr>
        <w:t xml:space="preserve">la Vigilancia Nutricional y Monitoreo del incremento </w:t>
      </w:r>
      <w:r w:rsidRPr="006D65FC">
        <w:rPr>
          <w:rFonts w:eastAsiaTheme="minorHAnsi" w:cstheme="minorHAnsi"/>
          <w:sz w:val="16"/>
          <w:szCs w:val="16"/>
          <w:u w:val="single"/>
        </w:rPr>
        <w:t>de peso materno de las embarazadas</w:t>
      </w:r>
      <w:r>
        <w:rPr>
          <w:rFonts w:eastAsiaTheme="minorHAnsi" w:cstheme="minorHAnsi"/>
          <w:sz w:val="16"/>
          <w:szCs w:val="16"/>
        </w:rPr>
        <w:t xml:space="preserve">. Temas como </w:t>
      </w:r>
      <w:r w:rsidRPr="006D65FC">
        <w:rPr>
          <w:rFonts w:eastAsiaTheme="minorHAnsi" w:cstheme="minorHAnsi"/>
          <w:sz w:val="16"/>
          <w:szCs w:val="16"/>
          <w:lang w:val="es-UY"/>
        </w:rPr>
        <w:t xml:space="preserve">antropometría,  alimentación, nutrición y lactancia </w:t>
      </w:r>
      <w:r w:rsidRPr="006D65FC">
        <w:rPr>
          <w:rFonts w:eastAsiaTheme="minorHAnsi" w:cstheme="minorHAnsi"/>
          <w:sz w:val="16"/>
          <w:szCs w:val="16"/>
          <w:lang w:val="es-UY"/>
        </w:rPr>
        <w:lastRenderedPageBreak/>
        <w:t>ma</w:t>
      </w:r>
      <w:r>
        <w:rPr>
          <w:rFonts w:eastAsiaTheme="minorHAnsi" w:cstheme="minorHAnsi"/>
          <w:sz w:val="16"/>
          <w:szCs w:val="16"/>
          <w:lang w:val="es-UY"/>
        </w:rPr>
        <w:t>terna, así como para la ejecució</w:t>
      </w:r>
      <w:r w:rsidRPr="006D65FC">
        <w:rPr>
          <w:rFonts w:eastAsiaTheme="minorHAnsi" w:cstheme="minorHAnsi"/>
          <w:sz w:val="16"/>
          <w:szCs w:val="16"/>
          <w:lang w:val="es-UY"/>
        </w:rPr>
        <w:t xml:space="preserve">n de actividades de campo fueron incluidos. El PESA ha contribuido el equipo básico para la toma de medidas  antropométricas.   </w:t>
      </w:r>
    </w:p>
    <w:p w:rsidR="006E28AD" w:rsidRPr="00271416" w:rsidRDefault="006E28AD" w:rsidP="006E28AD">
      <w:pPr>
        <w:pBdr>
          <w:top w:val="single" w:sz="4" w:space="1" w:color="auto"/>
          <w:left w:val="single" w:sz="4" w:space="4" w:color="auto"/>
          <w:bottom w:val="single" w:sz="4" w:space="1" w:color="auto"/>
          <w:right w:val="single" w:sz="4" w:space="4" w:color="auto"/>
        </w:pBdr>
        <w:spacing w:after="200" w:line="276" w:lineRule="auto"/>
        <w:jc w:val="center"/>
        <w:rPr>
          <w:rFonts w:eastAsiaTheme="minorHAnsi" w:cstheme="minorHAnsi"/>
          <w:sz w:val="18"/>
          <w:szCs w:val="18"/>
          <w:lang w:val="es-UY"/>
        </w:rPr>
      </w:pPr>
      <w:r w:rsidRPr="00271416">
        <w:rPr>
          <w:rFonts w:eastAsiaTheme="minorHAnsi" w:cstheme="minorHAnsi"/>
          <w:b/>
          <w:sz w:val="18"/>
          <w:szCs w:val="18"/>
          <w:lang w:val="es-UY"/>
        </w:rPr>
        <w:t>Aspectos a complementar</w:t>
      </w:r>
      <w:r w:rsidRPr="00271416">
        <w:rPr>
          <w:rFonts w:eastAsiaTheme="minorHAnsi" w:cstheme="minorHAnsi"/>
          <w:sz w:val="18"/>
          <w:szCs w:val="18"/>
          <w:lang w:val="es-UY"/>
        </w:rPr>
        <w:t>.</w:t>
      </w:r>
    </w:p>
    <w:p w:rsidR="006E28AD" w:rsidRPr="00C80F12" w:rsidRDefault="006E28AD" w:rsidP="006E28AD">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UY"/>
        </w:rPr>
      </w:pPr>
      <w:r>
        <w:rPr>
          <w:rFonts w:eastAsiaTheme="minorHAnsi" w:cstheme="minorHAnsi"/>
          <w:sz w:val="16"/>
          <w:szCs w:val="16"/>
          <w:lang w:val="es-UY"/>
        </w:rPr>
        <w:t>*</w:t>
      </w:r>
      <w:r w:rsidRPr="00E80026">
        <w:rPr>
          <w:rFonts w:eastAsiaTheme="minorHAnsi" w:cstheme="minorHAnsi"/>
          <w:sz w:val="16"/>
          <w:szCs w:val="16"/>
          <w:u w:val="single"/>
          <w:lang w:val="es-UY"/>
        </w:rPr>
        <w:t>Evaluación:</w:t>
      </w:r>
      <w:r>
        <w:rPr>
          <w:rFonts w:eastAsiaTheme="minorHAnsi" w:cstheme="minorHAnsi"/>
          <w:sz w:val="16"/>
          <w:szCs w:val="16"/>
          <w:lang w:val="es-UY"/>
        </w:rPr>
        <w:t xml:space="preserve"> la experiencia c</w:t>
      </w:r>
      <w:r w:rsidRPr="00C80F12">
        <w:rPr>
          <w:rFonts w:eastAsiaTheme="minorHAnsi" w:cstheme="minorHAnsi"/>
          <w:sz w:val="16"/>
          <w:szCs w:val="16"/>
          <w:lang w:val="es-UY"/>
        </w:rPr>
        <w:t>omenzó en el año 2010.</w:t>
      </w:r>
      <w:r>
        <w:rPr>
          <w:rFonts w:eastAsiaTheme="minorHAnsi" w:cstheme="minorHAnsi"/>
          <w:sz w:val="16"/>
          <w:szCs w:val="16"/>
          <w:lang w:val="es-UY"/>
        </w:rPr>
        <w:t xml:space="preserve"> No se ha realizado un </w:t>
      </w:r>
      <w:r w:rsidRPr="00C80F12">
        <w:rPr>
          <w:rFonts w:eastAsiaTheme="minorHAnsi" w:cstheme="minorHAnsi"/>
          <w:sz w:val="16"/>
          <w:szCs w:val="16"/>
          <w:lang w:val="es-UY"/>
        </w:rPr>
        <w:t>estudio técnico nutricional de la actividad aun.</w:t>
      </w:r>
      <w:r>
        <w:rPr>
          <w:rFonts w:eastAsiaTheme="minorHAnsi" w:cstheme="minorHAnsi"/>
          <w:sz w:val="16"/>
          <w:szCs w:val="16"/>
          <w:lang w:val="es-UY"/>
        </w:rPr>
        <w:t xml:space="preserve"> P</w:t>
      </w:r>
      <w:r w:rsidRPr="00747A3E">
        <w:rPr>
          <w:rFonts w:eastAsiaTheme="minorHAnsi" w:cstheme="minorHAnsi"/>
          <w:sz w:val="16"/>
          <w:szCs w:val="16"/>
          <w:lang w:val="es-UY"/>
        </w:rPr>
        <w:t>or otro lado contribuye en forma clara en otros sectores (</w:t>
      </w:r>
      <w:r>
        <w:rPr>
          <w:rFonts w:eastAsiaTheme="minorHAnsi" w:cstheme="minorHAnsi"/>
          <w:sz w:val="16"/>
          <w:szCs w:val="16"/>
          <w:lang w:val="es-UY"/>
        </w:rPr>
        <w:t xml:space="preserve">producción, formación de hábitos alimentarios, </w:t>
      </w:r>
      <w:r w:rsidRPr="00747A3E">
        <w:rPr>
          <w:rFonts w:eastAsiaTheme="minorHAnsi" w:cstheme="minorHAnsi"/>
          <w:sz w:val="16"/>
          <w:szCs w:val="16"/>
          <w:lang w:val="es-UY"/>
        </w:rPr>
        <w:t>nutrición de niños</w:t>
      </w:r>
      <w:r>
        <w:rPr>
          <w:rFonts w:eastAsiaTheme="minorHAnsi" w:cstheme="minorHAnsi"/>
          <w:sz w:val="16"/>
          <w:szCs w:val="16"/>
          <w:lang w:val="es-UY"/>
        </w:rPr>
        <w:t xml:space="preserve"> y madres embarazadas</w:t>
      </w:r>
      <w:r w:rsidRPr="00747A3E">
        <w:rPr>
          <w:rFonts w:eastAsiaTheme="minorHAnsi" w:cstheme="minorHAnsi"/>
          <w:sz w:val="16"/>
          <w:szCs w:val="16"/>
          <w:lang w:val="es-UY"/>
        </w:rPr>
        <w:t xml:space="preserve">, </w:t>
      </w:r>
      <w:r>
        <w:rPr>
          <w:rFonts w:eastAsiaTheme="minorHAnsi" w:cstheme="minorHAnsi"/>
          <w:sz w:val="16"/>
          <w:szCs w:val="16"/>
          <w:lang w:val="es-UY"/>
        </w:rPr>
        <w:t xml:space="preserve">motivación, </w:t>
      </w:r>
      <w:r w:rsidRPr="00747A3E">
        <w:rPr>
          <w:rFonts w:eastAsiaTheme="minorHAnsi" w:cstheme="minorHAnsi"/>
          <w:sz w:val="16"/>
          <w:szCs w:val="16"/>
          <w:lang w:val="es-UY"/>
        </w:rPr>
        <w:t xml:space="preserve">convivencia, etc.) aspectos </w:t>
      </w:r>
      <w:r>
        <w:rPr>
          <w:rFonts w:eastAsiaTheme="minorHAnsi" w:cstheme="minorHAnsi"/>
          <w:sz w:val="16"/>
          <w:szCs w:val="16"/>
          <w:lang w:val="es-UY"/>
        </w:rPr>
        <w:t xml:space="preserve">no previstos, </w:t>
      </w:r>
      <w:r w:rsidRPr="00747A3E">
        <w:rPr>
          <w:rFonts w:eastAsiaTheme="minorHAnsi" w:cstheme="minorHAnsi"/>
          <w:sz w:val="16"/>
          <w:szCs w:val="16"/>
          <w:lang w:val="es-UY"/>
        </w:rPr>
        <w:t>que merecen u</w:t>
      </w:r>
      <w:r>
        <w:rPr>
          <w:rFonts w:eastAsiaTheme="minorHAnsi" w:cstheme="minorHAnsi"/>
          <w:sz w:val="16"/>
          <w:szCs w:val="16"/>
          <w:lang w:val="es-UY"/>
        </w:rPr>
        <w:t xml:space="preserve">n mayor análisis en el conjunto, para realzar la experiencia. </w:t>
      </w:r>
    </w:p>
    <w:p w:rsidR="006E28AD" w:rsidRPr="006D65FC" w:rsidRDefault="006E28AD" w:rsidP="006E28AD">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UY"/>
        </w:rPr>
      </w:pPr>
      <w:r>
        <w:rPr>
          <w:rFonts w:eastAsiaTheme="minorHAnsi" w:cstheme="minorHAnsi"/>
          <w:sz w:val="16"/>
          <w:szCs w:val="16"/>
          <w:lang w:val="es-UY"/>
        </w:rPr>
        <w:t>*</w:t>
      </w:r>
      <w:r w:rsidRPr="00E80026">
        <w:rPr>
          <w:rFonts w:eastAsiaTheme="minorHAnsi" w:cstheme="minorHAnsi"/>
          <w:sz w:val="16"/>
          <w:szCs w:val="16"/>
          <w:u w:val="single"/>
          <w:lang w:val="es-UY"/>
        </w:rPr>
        <w:t>Sostenibilidad</w:t>
      </w:r>
      <w:r>
        <w:rPr>
          <w:rFonts w:eastAsiaTheme="minorHAnsi" w:cstheme="minorHAnsi"/>
          <w:sz w:val="16"/>
          <w:szCs w:val="16"/>
          <w:lang w:val="es-UY"/>
        </w:rPr>
        <w:t>: a pesar de lo positivo de la acción, las mujeres participantes no veían clara en el momento de la visita, la forma de la continuidad al final del proyecto (</w:t>
      </w:r>
      <w:r w:rsidRPr="000E21C6">
        <w:rPr>
          <w:rFonts w:eastAsiaTheme="minorHAnsi" w:cstheme="minorHAnsi"/>
          <w:sz w:val="16"/>
          <w:szCs w:val="16"/>
          <w:lang w:val="es-UY"/>
        </w:rPr>
        <w:t>ya que se depen</w:t>
      </w:r>
      <w:r>
        <w:rPr>
          <w:rFonts w:eastAsiaTheme="minorHAnsi" w:cstheme="minorHAnsi"/>
          <w:sz w:val="16"/>
          <w:szCs w:val="16"/>
          <w:lang w:val="es-UY"/>
        </w:rPr>
        <w:t xml:space="preserve">de de alimentos y apoyo técnico); </w:t>
      </w:r>
      <w:r w:rsidRPr="00E80026">
        <w:rPr>
          <w:rFonts w:eastAsiaTheme="minorHAnsi" w:cstheme="minorHAnsi"/>
          <w:sz w:val="16"/>
          <w:szCs w:val="16"/>
          <w:u w:val="single"/>
          <w:lang w:val="es-UY"/>
        </w:rPr>
        <w:t>aunque manifestaron claramente su voluntad de hacerlo.</w:t>
      </w:r>
    </w:p>
    <w:p w:rsidR="006E28AD" w:rsidRPr="00FA6B2F" w:rsidRDefault="006E28AD" w:rsidP="006E28AD">
      <w:pPr>
        <w:pBdr>
          <w:top w:val="single" w:sz="4" w:space="1" w:color="auto"/>
          <w:left w:val="single" w:sz="4" w:space="4" w:color="auto"/>
          <w:bottom w:val="single" w:sz="4" w:space="1" w:color="auto"/>
          <w:right w:val="single" w:sz="4" w:space="4" w:color="auto"/>
        </w:pBdr>
        <w:spacing w:after="200" w:line="276" w:lineRule="auto"/>
        <w:rPr>
          <w:rFonts w:eastAsiaTheme="minorHAnsi" w:cstheme="minorHAnsi"/>
          <w:sz w:val="16"/>
          <w:szCs w:val="16"/>
          <w:lang w:val="es-CL"/>
        </w:rPr>
      </w:pPr>
      <w:r w:rsidRPr="00354374">
        <w:rPr>
          <w:rFonts w:eastAsiaTheme="minorHAnsi" w:cstheme="minorHAnsi"/>
          <w:b/>
          <w:sz w:val="16"/>
          <w:szCs w:val="16"/>
          <w:lang w:val="es-CL"/>
        </w:rPr>
        <w:t>Reflexión</w:t>
      </w:r>
      <w:r>
        <w:rPr>
          <w:rFonts w:eastAsiaTheme="minorHAnsi" w:cstheme="minorHAnsi"/>
          <w:sz w:val="16"/>
          <w:szCs w:val="16"/>
          <w:lang w:val="es-CL"/>
        </w:rPr>
        <w:t xml:space="preserve">: los talleres hogareños podría ser la base para escalar una actividad multisectorial a nivel de territorio, mediante alianzas interinstitucionales, donde las mujeres con sus hijos de familias irradiados participan de igual manera que las familias demostradoras. Requiere una estrategia de salida y evaluación en profundidad de la interesante experiencia, especialmente como escalarla hacia aquellas poblaciones más vulnerables.  </w:t>
      </w:r>
    </w:p>
    <w:p w:rsidR="00DD476E" w:rsidRDefault="00DD476E" w:rsidP="00230D7B">
      <w:pPr>
        <w:rPr>
          <w:color w:val="FF0000"/>
          <w:lang w:val="es-CL"/>
        </w:rPr>
      </w:pPr>
      <w:bookmarkStart w:id="0" w:name="_GoBack"/>
      <w:bookmarkEnd w:id="0"/>
    </w:p>
    <w:p w:rsidR="00DD476E" w:rsidRDefault="00DD476E" w:rsidP="00230D7B">
      <w:pPr>
        <w:rPr>
          <w:color w:val="FF0000"/>
          <w:lang w:val="es-CL"/>
        </w:rPr>
      </w:pPr>
    </w:p>
    <w:p w:rsidR="00DD476E" w:rsidRDefault="00DD476E" w:rsidP="00230D7B">
      <w:pPr>
        <w:rPr>
          <w:color w:val="FF0000"/>
          <w:lang w:val="es-CL"/>
        </w:rPr>
      </w:pPr>
    </w:p>
    <w:p w:rsidR="00DD476E" w:rsidRPr="00921B3C" w:rsidRDefault="00DD476E" w:rsidP="00230D7B">
      <w:pPr>
        <w:rPr>
          <w:color w:val="FF0000"/>
          <w:lang w:val="es-CL"/>
        </w:rPr>
      </w:pPr>
    </w:p>
    <w:p w:rsidR="004B6C8C" w:rsidRDefault="004B6C8C"/>
    <w:sectPr w:rsidR="004B6C8C" w:rsidSect="005D1F2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ＭＳ 明朝">
    <w:charset w:val="4E"/>
    <w:family w:val="auto"/>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proofState w:spelling="clean"/>
  <w:defaultTabStop w:val="708"/>
  <w:hyphenationZone w:val="425"/>
  <w:characterSpacingControl w:val="doNotCompress"/>
  <w:compat/>
  <w:rsids>
    <w:rsidRoot w:val="00230D7B"/>
    <w:rsid w:val="001C3B45"/>
    <w:rsid w:val="00230D7B"/>
    <w:rsid w:val="004B6C8C"/>
    <w:rsid w:val="004E5579"/>
    <w:rsid w:val="005324B2"/>
    <w:rsid w:val="00554360"/>
    <w:rsid w:val="005D1F2B"/>
    <w:rsid w:val="006E28AD"/>
    <w:rsid w:val="00921B3C"/>
    <w:rsid w:val="00A06450"/>
    <w:rsid w:val="00DD476E"/>
    <w:rsid w:val="00EB50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D7B"/>
    <w:pPr>
      <w:spacing w:after="0" w:line="240" w:lineRule="auto"/>
    </w:pPr>
    <w:rPr>
      <w:rFonts w:eastAsiaTheme="minorEastAsia"/>
      <w:sz w:val="24"/>
      <w:szCs w:val="24"/>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21B3C"/>
    <w:rPr>
      <w:rFonts w:ascii="Tahoma" w:hAnsi="Tahoma" w:cs="Tahoma"/>
      <w:sz w:val="16"/>
      <w:szCs w:val="16"/>
    </w:rPr>
  </w:style>
  <w:style w:type="character" w:customStyle="1" w:styleId="BalloonTextChar">
    <w:name w:val="Balloon Text Char"/>
    <w:basedOn w:val="DefaultParagraphFont"/>
    <w:link w:val="BalloonText"/>
    <w:uiPriority w:val="99"/>
    <w:semiHidden/>
    <w:rsid w:val="00921B3C"/>
    <w:rPr>
      <w:rFonts w:ascii="Tahoma" w:eastAsiaTheme="minorEastAsia" w:hAnsi="Tahoma" w:cs="Tahoma"/>
      <w:sz w:val="16"/>
      <w:szCs w:val="16"/>
      <w:lang w:val="es-ES_tradn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D7B"/>
    <w:pPr>
      <w:spacing w:after="0" w:line="240" w:lineRule="auto"/>
    </w:pPr>
    <w:rPr>
      <w:rFonts w:eastAsiaTheme="minorEastAsia"/>
      <w:sz w:val="24"/>
      <w:szCs w:val="24"/>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21B3C"/>
    <w:rPr>
      <w:rFonts w:ascii="Tahoma" w:hAnsi="Tahoma" w:cs="Tahoma"/>
      <w:sz w:val="16"/>
      <w:szCs w:val="16"/>
    </w:rPr>
  </w:style>
  <w:style w:type="character" w:customStyle="1" w:styleId="BalloonTextChar">
    <w:name w:val="Balloon Text Char"/>
    <w:basedOn w:val="DefaultParagraphFont"/>
    <w:link w:val="BalloonText"/>
    <w:uiPriority w:val="99"/>
    <w:semiHidden/>
    <w:rsid w:val="00921B3C"/>
    <w:rPr>
      <w:rFonts w:ascii="Tahoma" w:eastAsiaTheme="minorEastAsia" w:hAnsi="Tahoma" w:cs="Tahoma"/>
      <w:sz w:val="16"/>
      <w:szCs w:val="16"/>
      <w:lang w:val="es-ES_tradnl"/>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2006</Words>
  <Characters>11437</Characters>
  <Application>Microsoft Office Word</Application>
  <DocSecurity>0</DocSecurity>
  <Lines>95</Lines>
  <Paragraphs>26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FAO of the UN</Company>
  <LinksUpToDate>false</LinksUpToDate>
  <CharactersWithSpaces>13417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Caldeyro</dc:creator>
  <cp:lastModifiedBy>Enrique Lora (OEDD)</cp:lastModifiedBy>
  <cp:revision>5</cp:revision>
  <dcterms:created xsi:type="dcterms:W3CDTF">2012-12-29T20:10:00Z</dcterms:created>
  <dcterms:modified xsi:type="dcterms:W3CDTF">2013-01-29T19:55:00Z</dcterms:modified>
</cp:coreProperties>
</file>